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B8" w:rsidRPr="00B812B8" w:rsidRDefault="00B812B8" w:rsidP="00B812B8">
      <w:pPr>
        <w:autoSpaceDE w:val="0"/>
        <w:autoSpaceDN w:val="0"/>
        <w:adjustRightInd w:val="0"/>
        <w:spacing w:after="0" w:line="240" w:lineRule="auto"/>
        <w:jc w:val="center"/>
        <w:rPr>
          <w:rFonts w:cs="Times-Bold"/>
          <w:b/>
          <w:bCs/>
          <w:sz w:val="24"/>
          <w:szCs w:val="24"/>
        </w:rPr>
      </w:pPr>
      <w:r w:rsidRPr="00B812B8">
        <w:rPr>
          <w:rFonts w:cs="Times-Bold"/>
          <w:b/>
          <w:bCs/>
          <w:sz w:val="24"/>
          <w:szCs w:val="24"/>
        </w:rPr>
        <w:t>“APPENDIX- IV-A</w:t>
      </w:r>
    </w:p>
    <w:p w:rsidR="00B812B8" w:rsidRPr="00B812B8" w:rsidRDefault="00B812B8" w:rsidP="00B812B8">
      <w:pPr>
        <w:autoSpaceDE w:val="0"/>
        <w:autoSpaceDN w:val="0"/>
        <w:adjustRightInd w:val="0"/>
        <w:spacing w:after="0" w:line="240" w:lineRule="auto"/>
        <w:jc w:val="center"/>
        <w:rPr>
          <w:rFonts w:cs="Times-Roman"/>
          <w:sz w:val="24"/>
          <w:szCs w:val="24"/>
        </w:rPr>
      </w:pPr>
      <w:r w:rsidRPr="00B812B8">
        <w:rPr>
          <w:rFonts w:cs="Times-Roman"/>
          <w:sz w:val="24"/>
          <w:szCs w:val="24"/>
        </w:rPr>
        <w:t>[See proviso to rule 8 (6)]</w:t>
      </w:r>
    </w:p>
    <w:p w:rsidR="00B812B8" w:rsidRPr="00B812B8" w:rsidRDefault="00B812B8" w:rsidP="00B812B8">
      <w:pPr>
        <w:autoSpaceDE w:val="0"/>
        <w:autoSpaceDN w:val="0"/>
        <w:adjustRightInd w:val="0"/>
        <w:spacing w:after="0" w:line="240" w:lineRule="auto"/>
        <w:jc w:val="center"/>
        <w:rPr>
          <w:rFonts w:cs="Times-Bold"/>
          <w:b/>
          <w:bCs/>
          <w:sz w:val="24"/>
          <w:szCs w:val="24"/>
        </w:rPr>
      </w:pPr>
      <w:r w:rsidRPr="00B812B8">
        <w:rPr>
          <w:rFonts w:cs="Times-Bold"/>
          <w:b/>
          <w:bCs/>
          <w:sz w:val="24"/>
          <w:szCs w:val="24"/>
        </w:rPr>
        <w:t>Sale notice for sale of immovable properties</w:t>
      </w:r>
    </w:p>
    <w:p w:rsidR="00B812B8" w:rsidRPr="00B812B8" w:rsidRDefault="00B812B8" w:rsidP="00B812B8">
      <w:pPr>
        <w:autoSpaceDE w:val="0"/>
        <w:autoSpaceDN w:val="0"/>
        <w:adjustRightInd w:val="0"/>
        <w:spacing w:after="0" w:line="240" w:lineRule="auto"/>
        <w:jc w:val="center"/>
        <w:rPr>
          <w:rFonts w:cs="Times-Bold"/>
          <w:b/>
          <w:bCs/>
          <w:sz w:val="24"/>
          <w:szCs w:val="24"/>
        </w:rPr>
      </w:pPr>
    </w:p>
    <w:p w:rsidR="00B812B8" w:rsidRPr="00B812B8" w:rsidRDefault="00B812B8" w:rsidP="00B812B8">
      <w:pPr>
        <w:autoSpaceDE w:val="0"/>
        <w:autoSpaceDN w:val="0"/>
        <w:adjustRightInd w:val="0"/>
        <w:spacing w:after="0" w:line="240" w:lineRule="auto"/>
        <w:rPr>
          <w:rFonts w:cs="Times-Roman"/>
          <w:sz w:val="24"/>
          <w:szCs w:val="24"/>
        </w:rPr>
      </w:pPr>
      <w:r w:rsidRPr="00B812B8">
        <w:rPr>
          <w:rFonts w:cs="Times-Roman"/>
          <w:sz w:val="24"/>
          <w:szCs w:val="24"/>
        </w:rPr>
        <w:t xml:space="preserve">Auction Sale Notice for Sale of Immovable Assets under the </w:t>
      </w:r>
      <w:r w:rsidR="006C6BA2" w:rsidRPr="00B812B8">
        <w:rPr>
          <w:rFonts w:cs="Times-Roman"/>
          <w:sz w:val="24"/>
          <w:szCs w:val="24"/>
        </w:rPr>
        <w:t>Securitization</w:t>
      </w:r>
      <w:r w:rsidRPr="00B812B8">
        <w:rPr>
          <w:rFonts w:cs="Times-Roman"/>
          <w:sz w:val="24"/>
          <w:szCs w:val="24"/>
        </w:rPr>
        <w:t xml:space="preserve"> and Reconstruction of Financial Assets and Enforcement of Security Interest Act, 2002 read with proviso to Rule 8 (6) of the Security Interest (Enforcement) Rules, 2002.</w:t>
      </w:r>
    </w:p>
    <w:p w:rsidR="00B812B8" w:rsidRPr="00B812B8" w:rsidRDefault="00B812B8" w:rsidP="00B812B8">
      <w:pPr>
        <w:autoSpaceDE w:val="0"/>
        <w:autoSpaceDN w:val="0"/>
        <w:adjustRightInd w:val="0"/>
        <w:spacing w:after="0" w:line="240" w:lineRule="auto"/>
        <w:rPr>
          <w:rFonts w:cs="Times-Roman"/>
          <w:sz w:val="24"/>
          <w:szCs w:val="24"/>
        </w:rPr>
      </w:pPr>
    </w:p>
    <w:p w:rsidR="00F6105D" w:rsidRPr="004C1EAB" w:rsidRDefault="00B812B8" w:rsidP="004C1EAB">
      <w:pPr>
        <w:pStyle w:val="ListParagraph"/>
        <w:keepLines/>
        <w:spacing w:line="276" w:lineRule="auto"/>
        <w:jc w:val="both"/>
        <w:rPr>
          <w:rFonts w:cs="Times-Roman"/>
          <w:sz w:val="24"/>
          <w:szCs w:val="24"/>
        </w:rPr>
      </w:pPr>
      <w:r w:rsidRPr="004C1EAB">
        <w:rPr>
          <w:rFonts w:cs="Times-Roman"/>
          <w:sz w:val="24"/>
          <w:szCs w:val="24"/>
        </w:rPr>
        <w:t>Notice is hereby given to the public in general and in particular to the Borrower (s) and Guarantor (s) that the below described immovable property mortgaged to the Secured Creditor</w:t>
      </w:r>
      <w:r w:rsidR="00E93C87" w:rsidRPr="004C1EAB">
        <w:rPr>
          <w:rFonts w:cs="Times-Roman"/>
          <w:sz w:val="24"/>
          <w:szCs w:val="24"/>
        </w:rPr>
        <w:t xml:space="preserve"> the </w:t>
      </w:r>
      <w:r w:rsidR="007D732D" w:rsidRPr="004C1EAB">
        <w:rPr>
          <w:rFonts w:cs="Times-Roman"/>
          <w:sz w:val="24"/>
          <w:szCs w:val="24"/>
        </w:rPr>
        <w:t>physical possession</w:t>
      </w:r>
      <w:r w:rsidRPr="004C1EAB">
        <w:rPr>
          <w:rFonts w:cs="Times-Roman"/>
          <w:sz w:val="24"/>
          <w:szCs w:val="24"/>
        </w:rPr>
        <w:t xml:space="preserve"> of which has been taken by the </w:t>
      </w:r>
      <w:r w:rsidR="00A454A1" w:rsidRPr="004C1EAB">
        <w:rPr>
          <w:rFonts w:cs="Times-Roman"/>
          <w:sz w:val="24"/>
          <w:szCs w:val="24"/>
        </w:rPr>
        <w:t>Authorized</w:t>
      </w:r>
      <w:r w:rsidRPr="004C1EAB">
        <w:rPr>
          <w:rFonts w:cs="Times-Roman"/>
          <w:sz w:val="24"/>
          <w:szCs w:val="24"/>
        </w:rPr>
        <w:t xml:space="preserve"> Officer of </w:t>
      </w:r>
      <w:r w:rsidR="00EC545F" w:rsidRPr="004C1EAB">
        <w:rPr>
          <w:rFonts w:cs="Times-Roman"/>
          <w:sz w:val="24"/>
          <w:szCs w:val="24"/>
        </w:rPr>
        <w:t>Aditya Birla</w:t>
      </w:r>
      <w:r w:rsidR="0019560C" w:rsidRPr="004C1EAB">
        <w:rPr>
          <w:rFonts w:cs="Times-Roman"/>
          <w:sz w:val="24"/>
          <w:szCs w:val="24"/>
        </w:rPr>
        <w:t xml:space="preserve"> Finance Limited  </w:t>
      </w:r>
      <w:r w:rsidRPr="004C1EAB">
        <w:rPr>
          <w:rFonts w:cs="Times-Roman"/>
          <w:sz w:val="24"/>
          <w:szCs w:val="24"/>
        </w:rPr>
        <w:t xml:space="preserve"> Secured Creditor, will be sold on “As is where is”, “As is what is”, and “Whatever there is” </w:t>
      </w:r>
      <w:r w:rsidR="007D732D" w:rsidRPr="004C1EAB">
        <w:rPr>
          <w:rFonts w:cs="Times-Roman"/>
          <w:sz w:val="24"/>
          <w:szCs w:val="24"/>
        </w:rPr>
        <w:t xml:space="preserve">on </w:t>
      </w:r>
      <w:r w:rsidR="003A1B4C">
        <w:rPr>
          <w:rFonts w:cs="Times-Roman"/>
          <w:sz w:val="24"/>
          <w:szCs w:val="24"/>
          <w:lang w:val="en-US"/>
        </w:rPr>
        <w:t xml:space="preserve">Dated </w:t>
      </w:r>
      <w:r w:rsidR="004C1EAB" w:rsidRPr="004C1EAB">
        <w:rPr>
          <w:rFonts w:cs="Times-Roman"/>
          <w:b/>
          <w:sz w:val="24"/>
          <w:szCs w:val="24"/>
        </w:rPr>
        <w:t>0</w:t>
      </w:r>
      <w:r w:rsidR="003A1B4C">
        <w:rPr>
          <w:rFonts w:cs="Times-Roman"/>
          <w:b/>
          <w:sz w:val="24"/>
          <w:szCs w:val="24"/>
          <w:lang w:val="en-US"/>
        </w:rPr>
        <w:t>3</w:t>
      </w:r>
      <w:r w:rsidR="003A1B4C" w:rsidRPr="003A1B4C">
        <w:rPr>
          <w:rFonts w:cs="Times-Roman"/>
          <w:b/>
          <w:sz w:val="24"/>
          <w:szCs w:val="24"/>
          <w:vertAlign w:val="superscript"/>
          <w:lang w:val="en-US"/>
        </w:rPr>
        <w:t>rd</w:t>
      </w:r>
      <w:r w:rsidR="003A1B4C">
        <w:rPr>
          <w:rFonts w:cs="Times-Roman"/>
          <w:b/>
          <w:sz w:val="24"/>
          <w:szCs w:val="24"/>
          <w:lang w:val="en-US"/>
        </w:rPr>
        <w:t xml:space="preserve"> February</w:t>
      </w:r>
      <w:r w:rsidR="00EC545F" w:rsidRPr="004C1EAB">
        <w:rPr>
          <w:rFonts w:cs="Times-Roman"/>
          <w:b/>
          <w:sz w:val="24"/>
          <w:szCs w:val="24"/>
        </w:rPr>
        <w:t>’</w:t>
      </w:r>
      <w:r w:rsidR="00C31988" w:rsidRPr="004C1EAB">
        <w:rPr>
          <w:rFonts w:cs="Times-Roman"/>
          <w:b/>
          <w:sz w:val="24"/>
          <w:szCs w:val="24"/>
        </w:rPr>
        <w:t>20</w:t>
      </w:r>
      <w:r w:rsidR="003A1B4C">
        <w:rPr>
          <w:rFonts w:cs="Times-Roman"/>
          <w:b/>
          <w:sz w:val="24"/>
          <w:szCs w:val="24"/>
          <w:lang w:val="en-US"/>
        </w:rPr>
        <w:t>20</w:t>
      </w:r>
      <w:r w:rsidR="00C31988" w:rsidRPr="004C1EAB">
        <w:rPr>
          <w:rFonts w:cs="Times-Roman"/>
          <w:sz w:val="24"/>
          <w:szCs w:val="24"/>
        </w:rPr>
        <w:t>,</w:t>
      </w:r>
      <w:r w:rsidRPr="004C1EAB">
        <w:rPr>
          <w:rFonts w:cs="Times-Roman"/>
          <w:sz w:val="24"/>
          <w:szCs w:val="24"/>
        </w:rPr>
        <w:t xml:space="preserve"> for recovery of </w:t>
      </w:r>
      <w:proofErr w:type="spellStart"/>
      <w:r w:rsidR="003A1B4C" w:rsidRPr="009C74F2">
        <w:rPr>
          <w:rFonts w:ascii="Times New Roman" w:hAnsi="Times New Roman"/>
          <w:b/>
          <w:sz w:val="26"/>
          <w:szCs w:val="26"/>
          <w:highlight w:val="yellow"/>
        </w:rPr>
        <w:t>Rs</w:t>
      </w:r>
      <w:proofErr w:type="spellEnd"/>
      <w:r w:rsidR="003A1B4C" w:rsidRPr="009C74F2">
        <w:rPr>
          <w:rFonts w:ascii="Times New Roman" w:hAnsi="Times New Roman"/>
          <w:b/>
          <w:sz w:val="26"/>
          <w:szCs w:val="26"/>
          <w:highlight w:val="yellow"/>
        </w:rPr>
        <w:t>.</w:t>
      </w:r>
      <w:r w:rsidR="003A1B4C" w:rsidRPr="009C74F2">
        <w:rPr>
          <w:rFonts w:cs="Calibri"/>
          <w:color w:val="000000"/>
          <w:sz w:val="16"/>
          <w:szCs w:val="16"/>
          <w:highlight w:val="yellow"/>
          <w:lang w:eastAsia="en-IN"/>
        </w:rPr>
        <w:t xml:space="preserve"> </w:t>
      </w:r>
      <w:r w:rsidR="003A1B4C" w:rsidRPr="009C74F2">
        <w:rPr>
          <w:rFonts w:ascii="Times New Roman" w:hAnsi="Times New Roman"/>
          <w:b/>
          <w:sz w:val="26"/>
          <w:szCs w:val="26"/>
          <w:highlight w:val="yellow"/>
        </w:rPr>
        <w:t>4,43,73,668</w:t>
      </w:r>
      <w:r w:rsidR="00825254" w:rsidRPr="004C1EAB">
        <w:rPr>
          <w:rFonts w:cs="Times-Roman"/>
          <w:b/>
          <w:sz w:val="24"/>
          <w:szCs w:val="24"/>
        </w:rPr>
        <w:t>/-</w:t>
      </w:r>
      <w:r w:rsidR="00AE5044" w:rsidRPr="004C1EAB">
        <w:rPr>
          <w:rFonts w:cs="Times-Roman"/>
          <w:sz w:val="24"/>
          <w:szCs w:val="24"/>
        </w:rPr>
        <w:t xml:space="preserve"> </w:t>
      </w:r>
      <w:r w:rsidRPr="004C1EAB">
        <w:rPr>
          <w:rFonts w:cs="Times-Roman"/>
          <w:sz w:val="24"/>
          <w:szCs w:val="24"/>
        </w:rPr>
        <w:t>d</w:t>
      </w:r>
      <w:r w:rsidR="00AE5044" w:rsidRPr="004C1EAB">
        <w:rPr>
          <w:rFonts w:cs="Times-Roman"/>
          <w:sz w:val="24"/>
          <w:szCs w:val="24"/>
        </w:rPr>
        <w:t xml:space="preserve">ue to </w:t>
      </w:r>
      <w:r w:rsidR="00F6105D" w:rsidRPr="004C1EAB">
        <w:rPr>
          <w:rFonts w:cs="Times-Roman"/>
          <w:sz w:val="24"/>
          <w:szCs w:val="24"/>
        </w:rPr>
        <w:t>the Aditya</w:t>
      </w:r>
      <w:r w:rsidR="00EC545F" w:rsidRPr="004C1EAB">
        <w:rPr>
          <w:rFonts w:cs="Times-Roman"/>
          <w:sz w:val="24"/>
          <w:szCs w:val="24"/>
        </w:rPr>
        <w:t xml:space="preserve"> Birla </w:t>
      </w:r>
      <w:r w:rsidR="00AE5044" w:rsidRPr="004C1EAB">
        <w:rPr>
          <w:rFonts w:cs="Times-Roman"/>
          <w:sz w:val="24"/>
          <w:szCs w:val="24"/>
        </w:rPr>
        <w:t xml:space="preserve">Finance </w:t>
      </w:r>
      <w:r w:rsidR="00F6105D" w:rsidRPr="004C1EAB">
        <w:rPr>
          <w:rFonts w:cs="Times-Roman"/>
          <w:sz w:val="24"/>
          <w:szCs w:val="24"/>
        </w:rPr>
        <w:t>Limited Secured</w:t>
      </w:r>
      <w:r w:rsidRPr="004C1EAB">
        <w:rPr>
          <w:rFonts w:cs="Times-Roman"/>
          <w:sz w:val="24"/>
          <w:szCs w:val="24"/>
        </w:rPr>
        <w:t xml:space="preserve"> Creditor from</w:t>
      </w:r>
      <w:r w:rsidR="00AE5044" w:rsidRPr="004C1EAB">
        <w:rPr>
          <w:rFonts w:cs="Times-Roman"/>
          <w:sz w:val="24"/>
          <w:szCs w:val="24"/>
        </w:rPr>
        <w:t xml:space="preserve"> </w:t>
      </w:r>
      <w:r w:rsidR="00EC545F" w:rsidRPr="004C1EAB">
        <w:rPr>
          <w:rFonts w:cs="Times-Roman"/>
          <w:b/>
          <w:sz w:val="24"/>
          <w:szCs w:val="24"/>
        </w:rPr>
        <w:t xml:space="preserve">Mr. </w:t>
      </w:r>
      <w:r w:rsidR="004C1EAB" w:rsidRPr="004C1EAB">
        <w:rPr>
          <w:rFonts w:cs="Times-Roman"/>
          <w:b/>
          <w:sz w:val="24"/>
          <w:szCs w:val="24"/>
        </w:rPr>
        <w:t xml:space="preserve">M/s Sunil </w:t>
      </w:r>
      <w:proofErr w:type="spellStart"/>
      <w:r w:rsidR="004C1EAB" w:rsidRPr="004C1EAB">
        <w:rPr>
          <w:rFonts w:cs="Times-Roman"/>
          <w:b/>
          <w:sz w:val="24"/>
          <w:szCs w:val="24"/>
        </w:rPr>
        <w:t>Hitech</w:t>
      </w:r>
      <w:proofErr w:type="spellEnd"/>
      <w:r w:rsidR="004C1EAB" w:rsidRPr="004C1EAB">
        <w:rPr>
          <w:rFonts w:cs="Times-Roman"/>
          <w:b/>
          <w:sz w:val="24"/>
          <w:szCs w:val="24"/>
        </w:rPr>
        <w:t xml:space="preserve"> Engineers Limited Mr. </w:t>
      </w:r>
      <w:proofErr w:type="spellStart"/>
      <w:r w:rsidR="004C1EAB" w:rsidRPr="004C1EAB">
        <w:rPr>
          <w:rFonts w:cs="Times-Roman"/>
          <w:b/>
          <w:sz w:val="24"/>
          <w:szCs w:val="24"/>
        </w:rPr>
        <w:t>Ratnakar</w:t>
      </w:r>
      <w:proofErr w:type="spellEnd"/>
      <w:r w:rsidR="004C1EAB" w:rsidRPr="004C1EAB">
        <w:rPr>
          <w:rFonts w:cs="Times-Roman"/>
          <w:b/>
          <w:sz w:val="24"/>
          <w:szCs w:val="24"/>
        </w:rPr>
        <w:t xml:space="preserve"> </w:t>
      </w:r>
      <w:proofErr w:type="spellStart"/>
      <w:r w:rsidR="004C1EAB" w:rsidRPr="004C1EAB">
        <w:rPr>
          <w:rFonts w:cs="Times-Roman"/>
          <w:b/>
          <w:sz w:val="24"/>
          <w:szCs w:val="24"/>
        </w:rPr>
        <w:t>Manikrao</w:t>
      </w:r>
      <w:proofErr w:type="spellEnd"/>
      <w:r w:rsidR="004C1EAB" w:rsidRPr="004C1EAB">
        <w:rPr>
          <w:rFonts w:cs="Times-Roman"/>
          <w:b/>
          <w:sz w:val="24"/>
          <w:szCs w:val="24"/>
        </w:rPr>
        <w:t xml:space="preserve"> </w:t>
      </w:r>
      <w:proofErr w:type="spellStart"/>
      <w:r w:rsidR="004C1EAB" w:rsidRPr="004C1EAB">
        <w:rPr>
          <w:rFonts w:cs="Times-Roman"/>
          <w:b/>
          <w:sz w:val="24"/>
          <w:szCs w:val="24"/>
        </w:rPr>
        <w:t>Gutte</w:t>
      </w:r>
      <w:proofErr w:type="spellEnd"/>
      <w:r w:rsidR="004C1EAB" w:rsidRPr="004C1EAB">
        <w:rPr>
          <w:rFonts w:cs="Times-Roman"/>
          <w:b/>
          <w:sz w:val="24"/>
          <w:szCs w:val="24"/>
        </w:rPr>
        <w:t xml:space="preserve">, Mrs. </w:t>
      </w:r>
      <w:proofErr w:type="spellStart"/>
      <w:r w:rsidR="004C1EAB" w:rsidRPr="004C1EAB">
        <w:rPr>
          <w:rFonts w:cs="Times-Roman"/>
          <w:b/>
          <w:sz w:val="24"/>
          <w:szCs w:val="24"/>
        </w:rPr>
        <w:t>Sodhamati</w:t>
      </w:r>
      <w:proofErr w:type="spellEnd"/>
      <w:r w:rsidR="004C1EAB" w:rsidRPr="004C1EAB">
        <w:rPr>
          <w:rFonts w:cs="Times-Roman"/>
          <w:b/>
          <w:sz w:val="24"/>
          <w:szCs w:val="24"/>
        </w:rPr>
        <w:t xml:space="preserve"> </w:t>
      </w:r>
      <w:proofErr w:type="spellStart"/>
      <w:r w:rsidR="004C1EAB" w:rsidRPr="004C1EAB">
        <w:rPr>
          <w:rFonts w:cs="Times-Roman"/>
          <w:b/>
          <w:sz w:val="24"/>
          <w:szCs w:val="24"/>
        </w:rPr>
        <w:t>Ratnakar</w:t>
      </w:r>
      <w:proofErr w:type="spellEnd"/>
      <w:r w:rsidR="004C1EAB" w:rsidRPr="004C1EAB">
        <w:rPr>
          <w:rFonts w:cs="Times-Roman"/>
          <w:b/>
          <w:sz w:val="24"/>
          <w:szCs w:val="24"/>
        </w:rPr>
        <w:t xml:space="preserve"> </w:t>
      </w:r>
      <w:proofErr w:type="spellStart"/>
      <w:r w:rsidR="004C1EAB" w:rsidRPr="004C1EAB">
        <w:rPr>
          <w:rFonts w:cs="Times-Roman"/>
          <w:b/>
          <w:sz w:val="24"/>
          <w:szCs w:val="24"/>
        </w:rPr>
        <w:t>Gutte</w:t>
      </w:r>
      <w:proofErr w:type="spellEnd"/>
      <w:r w:rsidR="004C1EAB" w:rsidRPr="004C1EAB">
        <w:rPr>
          <w:rFonts w:cs="Times-Roman"/>
          <w:b/>
          <w:sz w:val="24"/>
          <w:szCs w:val="24"/>
        </w:rPr>
        <w:t xml:space="preserve">, Mr. Sunil </w:t>
      </w:r>
      <w:proofErr w:type="spellStart"/>
      <w:r w:rsidR="004C1EAB" w:rsidRPr="004C1EAB">
        <w:rPr>
          <w:rFonts w:cs="Times-Roman"/>
          <w:b/>
          <w:sz w:val="24"/>
          <w:szCs w:val="24"/>
        </w:rPr>
        <w:t>Ratnakar</w:t>
      </w:r>
      <w:proofErr w:type="spellEnd"/>
      <w:r w:rsidR="004C1EAB" w:rsidRPr="004C1EAB">
        <w:rPr>
          <w:rFonts w:cs="Times-Roman"/>
          <w:b/>
          <w:sz w:val="24"/>
          <w:szCs w:val="24"/>
        </w:rPr>
        <w:t xml:space="preserve"> </w:t>
      </w:r>
      <w:proofErr w:type="spellStart"/>
      <w:r w:rsidR="004C1EAB" w:rsidRPr="004C1EAB">
        <w:rPr>
          <w:rFonts w:cs="Times-Roman"/>
          <w:b/>
          <w:sz w:val="24"/>
          <w:szCs w:val="24"/>
        </w:rPr>
        <w:t>Gutte</w:t>
      </w:r>
      <w:proofErr w:type="spellEnd"/>
      <w:r w:rsidR="004C1EAB" w:rsidRPr="004C1EAB">
        <w:rPr>
          <w:rFonts w:cs="Times-Roman"/>
          <w:b/>
          <w:sz w:val="24"/>
          <w:szCs w:val="24"/>
        </w:rPr>
        <w:t xml:space="preserve">, Mr. Vijay </w:t>
      </w:r>
      <w:proofErr w:type="spellStart"/>
      <w:r w:rsidR="004C1EAB" w:rsidRPr="004C1EAB">
        <w:rPr>
          <w:rFonts w:cs="Times-Roman"/>
          <w:b/>
          <w:sz w:val="24"/>
          <w:szCs w:val="24"/>
        </w:rPr>
        <w:t>Ratnakar</w:t>
      </w:r>
      <w:proofErr w:type="spellEnd"/>
      <w:r w:rsidR="004C1EAB" w:rsidRPr="004C1EAB">
        <w:rPr>
          <w:rFonts w:cs="Times-Roman"/>
          <w:b/>
          <w:sz w:val="24"/>
          <w:szCs w:val="24"/>
        </w:rPr>
        <w:t xml:space="preserve"> </w:t>
      </w:r>
      <w:proofErr w:type="spellStart"/>
      <w:r w:rsidR="004C1EAB" w:rsidRPr="004C1EAB">
        <w:rPr>
          <w:rFonts w:cs="Times-Roman"/>
          <w:b/>
          <w:sz w:val="24"/>
          <w:szCs w:val="24"/>
        </w:rPr>
        <w:t>Gutte</w:t>
      </w:r>
      <w:proofErr w:type="spellEnd"/>
      <w:r w:rsidR="00DD2853" w:rsidRPr="004C1EAB">
        <w:rPr>
          <w:rFonts w:cs="Times-Roman"/>
          <w:sz w:val="24"/>
          <w:szCs w:val="24"/>
        </w:rPr>
        <w:t>.</w:t>
      </w:r>
      <w:r w:rsidRPr="004C1EAB">
        <w:rPr>
          <w:rFonts w:cs="Times-Roman"/>
          <w:sz w:val="24"/>
          <w:szCs w:val="24"/>
        </w:rPr>
        <w:t xml:space="preserve"> The reserve price will be </w:t>
      </w:r>
      <w:r w:rsidR="005737A8" w:rsidRPr="005737A8">
        <w:rPr>
          <w:rFonts w:ascii="Times New Roman" w:hAnsi="Times New Roman"/>
          <w:b/>
          <w:sz w:val="24"/>
          <w:szCs w:val="24"/>
          <w:highlight w:val="yellow"/>
        </w:rPr>
        <w:t>Rs.70,91,312/- ( Rupees Seventy Lakhs Ninety One Thousand Three Hundred and Twelve)</w:t>
      </w:r>
      <w:r w:rsidR="003A1B4C" w:rsidRPr="005737A8">
        <w:rPr>
          <w:rFonts w:ascii="Times New Roman" w:hAnsi="Times New Roman"/>
          <w:b/>
          <w:sz w:val="24"/>
          <w:szCs w:val="24"/>
          <w:highlight w:val="yellow"/>
        </w:rPr>
        <w:t>.</w:t>
      </w:r>
      <w:r w:rsidR="00EC545F" w:rsidRPr="004C1EAB">
        <w:rPr>
          <w:rFonts w:cs="Times-Roman"/>
          <w:sz w:val="24"/>
          <w:szCs w:val="24"/>
        </w:rPr>
        <w:t xml:space="preserve"> </w:t>
      </w:r>
      <w:r w:rsidR="00AE5044" w:rsidRPr="004C1EAB">
        <w:rPr>
          <w:rFonts w:cs="Times-Roman"/>
          <w:sz w:val="24"/>
          <w:szCs w:val="24"/>
        </w:rPr>
        <w:t xml:space="preserve"> </w:t>
      </w:r>
      <w:r w:rsidRPr="004C1EAB">
        <w:rPr>
          <w:rFonts w:cs="Times-Roman"/>
          <w:sz w:val="24"/>
          <w:szCs w:val="24"/>
        </w:rPr>
        <w:t>and the earnest money deposit will be</w:t>
      </w:r>
      <w:r w:rsidR="00F6105D" w:rsidRPr="004C1EAB">
        <w:rPr>
          <w:rFonts w:cs="Times-Roman"/>
          <w:sz w:val="24"/>
          <w:szCs w:val="24"/>
        </w:rPr>
        <w:t xml:space="preserve">  </w:t>
      </w:r>
      <w:r w:rsidR="004C1EAB" w:rsidRPr="004C1EAB">
        <w:rPr>
          <w:rFonts w:cs="Times-Roman"/>
          <w:b/>
          <w:sz w:val="24"/>
          <w:szCs w:val="24"/>
        </w:rPr>
        <w:t>Rs.</w:t>
      </w:r>
      <w:r w:rsidR="005737A8">
        <w:rPr>
          <w:rFonts w:cs="Times-Roman"/>
          <w:b/>
          <w:sz w:val="24"/>
          <w:szCs w:val="24"/>
        </w:rPr>
        <w:t>7</w:t>
      </w:r>
      <w:r w:rsidR="005737A8">
        <w:rPr>
          <w:rFonts w:cs="Times-Roman"/>
          <w:b/>
          <w:sz w:val="24"/>
          <w:szCs w:val="24"/>
          <w:lang w:val="en-US"/>
        </w:rPr>
        <w:t>,</w:t>
      </w:r>
      <w:r w:rsidR="005737A8">
        <w:rPr>
          <w:rFonts w:cs="Times-Roman"/>
          <w:b/>
          <w:sz w:val="24"/>
          <w:szCs w:val="24"/>
        </w:rPr>
        <w:t>0</w:t>
      </w:r>
      <w:r w:rsidR="005737A8" w:rsidRPr="005737A8">
        <w:rPr>
          <w:rFonts w:cs="Times-Roman"/>
          <w:b/>
          <w:sz w:val="24"/>
          <w:szCs w:val="24"/>
        </w:rPr>
        <w:t>9</w:t>
      </w:r>
      <w:r w:rsidR="005737A8">
        <w:rPr>
          <w:rFonts w:cs="Times-Roman"/>
          <w:b/>
          <w:sz w:val="24"/>
          <w:szCs w:val="24"/>
          <w:lang w:val="en-US"/>
        </w:rPr>
        <w:t>,</w:t>
      </w:r>
      <w:r w:rsidR="005737A8" w:rsidRPr="005737A8">
        <w:rPr>
          <w:rFonts w:cs="Times-Roman"/>
          <w:b/>
          <w:sz w:val="24"/>
          <w:szCs w:val="24"/>
        </w:rPr>
        <w:t>131</w:t>
      </w:r>
      <w:r w:rsidR="00AC708A" w:rsidRPr="00AC708A">
        <w:rPr>
          <w:rFonts w:cs="Times-Roman"/>
          <w:b/>
          <w:sz w:val="24"/>
          <w:szCs w:val="24"/>
        </w:rPr>
        <w:t>.00</w:t>
      </w:r>
      <w:r w:rsidR="003A1B4C">
        <w:rPr>
          <w:rFonts w:cs="Times-Roman"/>
          <w:b/>
          <w:sz w:val="24"/>
          <w:szCs w:val="24"/>
        </w:rPr>
        <w:t xml:space="preserve">/-(Rupees </w:t>
      </w:r>
      <w:r w:rsidR="005737A8">
        <w:rPr>
          <w:rFonts w:cs="Times-Roman"/>
          <w:b/>
          <w:sz w:val="24"/>
          <w:szCs w:val="24"/>
          <w:lang w:val="en-US"/>
        </w:rPr>
        <w:t>Seven</w:t>
      </w:r>
      <w:r w:rsidR="003A1B4C">
        <w:rPr>
          <w:rFonts w:cs="Times-Roman"/>
          <w:b/>
          <w:sz w:val="24"/>
          <w:szCs w:val="24"/>
        </w:rPr>
        <w:t xml:space="preserve"> Lakh </w:t>
      </w:r>
      <w:r w:rsidR="005737A8">
        <w:rPr>
          <w:rFonts w:cs="Times-Roman"/>
          <w:b/>
          <w:sz w:val="24"/>
          <w:szCs w:val="24"/>
          <w:lang w:val="en-US"/>
        </w:rPr>
        <w:t xml:space="preserve">Nine </w:t>
      </w:r>
      <w:r w:rsidR="004C1EAB" w:rsidRPr="004C1EAB">
        <w:rPr>
          <w:rFonts w:cs="Times-Roman"/>
          <w:b/>
          <w:sz w:val="24"/>
          <w:szCs w:val="24"/>
        </w:rPr>
        <w:t xml:space="preserve">Thousand </w:t>
      </w:r>
      <w:r w:rsidR="005737A8">
        <w:rPr>
          <w:rFonts w:cs="Times-Roman"/>
          <w:b/>
          <w:sz w:val="24"/>
          <w:szCs w:val="24"/>
          <w:lang w:val="en-US"/>
        </w:rPr>
        <w:t>One</w:t>
      </w:r>
      <w:r w:rsidR="003A1B4C">
        <w:rPr>
          <w:rFonts w:cs="Times-Roman"/>
          <w:b/>
          <w:sz w:val="24"/>
          <w:szCs w:val="24"/>
        </w:rPr>
        <w:t xml:space="preserve"> Hundred </w:t>
      </w:r>
      <w:r w:rsidR="005737A8">
        <w:rPr>
          <w:rFonts w:cs="Times-Roman"/>
          <w:b/>
          <w:sz w:val="24"/>
          <w:szCs w:val="24"/>
          <w:lang w:val="en-US"/>
        </w:rPr>
        <w:t>Thirty One</w:t>
      </w:r>
      <w:r w:rsidR="004C1EAB" w:rsidRPr="004C1EAB">
        <w:rPr>
          <w:rFonts w:cs="Times-Roman"/>
          <w:b/>
          <w:sz w:val="24"/>
          <w:szCs w:val="24"/>
        </w:rPr>
        <w:t xml:space="preserve"> Only)</w:t>
      </w:r>
    </w:p>
    <w:p w:rsidR="00AE5044" w:rsidRPr="00B812B8" w:rsidRDefault="00AE5044" w:rsidP="00B812B8">
      <w:pPr>
        <w:autoSpaceDE w:val="0"/>
        <w:autoSpaceDN w:val="0"/>
        <w:adjustRightInd w:val="0"/>
        <w:spacing w:after="0" w:line="240" w:lineRule="auto"/>
        <w:rPr>
          <w:rFonts w:cs="Times-Roman"/>
          <w:sz w:val="24"/>
          <w:szCs w:val="24"/>
        </w:rPr>
      </w:pPr>
    </w:p>
    <w:p w:rsidR="003A1B4C" w:rsidRPr="005737A8" w:rsidRDefault="00DD2853" w:rsidP="008E3769">
      <w:pPr>
        <w:spacing w:line="252" w:lineRule="auto"/>
        <w:jc w:val="both"/>
        <w:rPr>
          <w:rFonts w:ascii="Times New Roman" w:hAnsi="Times New Roman"/>
          <w:b/>
          <w:sz w:val="24"/>
          <w:szCs w:val="24"/>
        </w:rPr>
      </w:pPr>
      <w:r w:rsidRPr="004C1EAB">
        <w:rPr>
          <w:rFonts w:cs="Times-Roman"/>
          <w:sz w:val="24"/>
          <w:szCs w:val="24"/>
        </w:rPr>
        <w:t xml:space="preserve">All That Piece of land of </w:t>
      </w:r>
      <w:r w:rsidR="004C1EAB" w:rsidRPr="004C1EAB">
        <w:rPr>
          <w:rFonts w:cs="Times-Roman"/>
          <w:sz w:val="24"/>
          <w:szCs w:val="24"/>
        </w:rPr>
        <w:t>Apartment No.</w:t>
      </w:r>
      <w:r w:rsidR="003A1B4C" w:rsidRPr="00C1101E">
        <w:rPr>
          <w:rFonts w:ascii="Times New Roman" w:hAnsi="Times New Roman"/>
          <w:b/>
          <w:bCs/>
          <w:sz w:val="26"/>
          <w:szCs w:val="26"/>
        </w:rPr>
        <w:t xml:space="preserve"> </w:t>
      </w:r>
      <w:r w:rsidR="003A1B4C" w:rsidRPr="005737A8">
        <w:rPr>
          <w:rFonts w:ascii="Times New Roman" w:hAnsi="Times New Roman"/>
          <w:b/>
          <w:bCs/>
          <w:sz w:val="24"/>
          <w:szCs w:val="24"/>
        </w:rPr>
        <w:t xml:space="preserve">Flat No. 101, 201, and 202 on 1st  and 2nd Floor , “ </w:t>
      </w:r>
      <w:proofErr w:type="spellStart"/>
      <w:r w:rsidR="003A1B4C" w:rsidRPr="005737A8">
        <w:rPr>
          <w:rFonts w:ascii="Times New Roman" w:hAnsi="Times New Roman"/>
          <w:b/>
          <w:bCs/>
          <w:sz w:val="24"/>
          <w:szCs w:val="24"/>
        </w:rPr>
        <w:t>Gajanan</w:t>
      </w:r>
      <w:proofErr w:type="spellEnd"/>
      <w:r w:rsidR="003A1B4C" w:rsidRPr="005737A8">
        <w:rPr>
          <w:rFonts w:ascii="Times New Roman" w:hAnsi="Times New Roman"/>
          <w:b/>
          <w:bCs/>
          <w:sz w:val="24"/>
          <w:szCs w:val="24"/>
        </w:rPr>
        <w:t xml:space="preserve"> Apartment”, Plot No. 23 and 24, Layout of  </w:t>
      </w:r>
      <w:proofErr w:type="spellStart"/>
      <w:r w:rsidR="003A1B4C" w:rsidRPr="005737A8">
        <w:rPr>
          <w:rFonts w:ascii="Times New Roman" w:hAnsi="Times New Roman"/>
          <w:b/>
          <w:bCs/>
          <w:sz w:val="24"/>
          <w:szCs w:val="24"/>
        </w:rPr>
        <w:t>Panchatara</w:t>
      </w:r>
      <w:proofErr w:type="spellEnd"/>
      <w:r w:rsidR="003A1B4C" w:rsidRPr="005737A8">
        <w:rPr>
          <w:rFonts w:ascii="Times New Roman" w:hAnsi="Times New Roman"/>
          <w:b/>
          <w:bCs/>
          <w:sz w:val="24"/>
          <w:szCs w:val="24"/>
        </w:rPr>
        <w:t xml:space="preserve"> Co-Operative Housing Society Ltd. </w:t>
      </w:r>
      <w:proofErr w:type="spellStart"/>
      <w:r w:rsidR="003A1B4C" w:rsidRPr="005737A8">
        <w:rPr>
          <w:rFonts w:ascii="Times New Roman" w:hAnsi="Times New Roman"/>
          <w:b/>
          <w:bCs/>
          <w:sz w:val="24"/>
          <w:szCs w:val="24"/>
        </w:rPr>
        <w:t>Khasra</w:t>
      </w:r>
      <w:proofErr w:type="spellEnd"/>
      <w:r w:rsidR="003A1B4C" w:rsidRPr="005737A8">
        <w:rPr>
          <w:rFonts w:ascii="Times New Roman" w:hAnsi="Times New Roman"/>
          <w:b/>
          <w:bCs/>
          <w:sz w:val="24"/>
          <w:szCs w:val="24"/>
        </w:rPr>
        <w:t xml:space="preserve"> No. 111/2 &amp; 112/1, P.H. No. 44,  City Survey No. 573, Sheet No. 704/12, Ward No. 15, </w:t>
      </w:r>
      <w:proofErr w:type="spellStart"/>
      <w:r w:rsidR="003A1B4C" w:rsidRPr="005737A8">
        <w:rPr>
          <w:rFonts w:ascii="Times New Roman" w:hAnsi="Times New Roman"/>
          <w:b/>
          <w:bCs/>
          <w:sz w:val="24"/>
          <w:szCs w:val="24"/>
        </w:rPr>
        <w:t>Mouza</w:t>
      </w:r>
      <w:proofErr w:type="spellEnd"/>
      <w:r w:rsidR="003A1B4C" w:rsidRPr="005737A8">
        <w:rPr>
          <w:rFonts w:ascii="Times New Roman" w:hAnsi="Times New Roman"/>
          <w:b/>
          <w:bCs/>
          <w:sz w:val="24"/>
          <w:szCs w:val="24"/>
        </w:rPr>
        <w:t xml:space="preserve"> </w:t>
      </w:r>
      <w:proofErr w:type="spellStart"/>
      <w:r w:rsidR="003A1B4C" w:rsidRPr="005737A8">
        <w:rPr>
          <w:rFonts w:ascii="Times New Roman" w:hAnsi="Times New Roman"/>
          <w:b/>
          <w:bCs/>
          <w:sz w:val="24"/>
          <w:szCs w:val="24"/>
        </w:rPr>
        <w:t>Somalwada</w:t>
      </w:r>
      <w:proofErr w:type="spellEnd"/>
      <w:r w:rsidR="003A1B4C" w:rsidRPr="005737A8">
        <w:rPr>
          <w:rFonts w:ascii="Times New Roman" w:hAnsi="Times New Roman"/>
          <w:b/>
          <w:bCs/>
          <w:sz w:val="24"/>
          <w:szCs w:val="24"/>
        </w:rPr>
        <w:t>, Situated  at  Narendra Nagar Nagpur</w:t>
      </w:r>
      <w:r w:rsidR="003A1B4C" w:rsidRPr="005737A8">
        <w:rPr>
          <w:rFonts w:ascii="Times New Roman" w:hAnsi="Times New Roman"/>
          <w:b/>
          <w:sz w:val="24"/>
          <w:szCs w:val="24"/>
        </w:rPr>
        <w:t>”,</w:t>
      </w:r>
    </w:p>
    <w:tbl>
      <w:tblPr>
        <w:tblW w:w="9639" w:type="dxa"/>
        <w:tblInd w:w="-10" w:type="dxa"/>
        <w:tblLayout w:type="fixed"/>
        <w:tblLook w:val="04A0" w:firstRow="1" w:lastRow="0" w:firstColumn="1" w:lastColumn="0" w:noHBand="0" w:noVBand="1"/>
      </w:tblPr>
      <w:tblGrid>
        <w:gridCol w:w="1276"/>
        <w:gridCol w:w="1418"/>
        <w:gridCol w:w="1134"/>
        <w:gridCol w:w="850"/>
        <w:gridCol w:w="709"/>
        <w:gridCol w:w="1276"/>
        <w:gridCol w:w="992"/>
        <w:gridCol w:w="992"/>
        <w:gridCol w:w="992"/>
      </w:tblGrid>
      <w:tr w:rsidR="005737A8" w:rsidRPr="00D0566D" w:rsidTr="0039550D">
        <w:trPr>
          <w:trHeight w:val="1140"/>
        </w:trPr>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Borrower(s) / Co-Borrower(s)/ Guarantor(s)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Demand Notice Date and Amount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Description of the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Flat Nos.</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Built up area in Sq. fit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BHK (Configuration)</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Reserve</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Earnest Money Deposit  (EMD) (10% of RP)</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Total Loan Outstanding Dated -       03-02-2020</w:t>
            </w:r>
          </w:p>
        </w:tc>
      </w:tr>
      <w:tr w:rsidR="005737A8" w:rsidRPr="00D0566D" w:rsidTr="0039550D">
        <w:trPr>
          <w:trHeight w:val="465"/>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1418"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1134"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Immovable property</w:t>
            </w:r>
          </w:p>
        </w:tc>
        <w:tc>
          <w:tcPr>
            <w:tcW w:w="850"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709"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1276"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Price (RP)</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r>
      <w:tr w:rsidR="005737A8" w:rsidRPr="00D0566D" w:rsidTr="0039550D">
        <w:trPr>
          <w:trHeight w:val="1631"/>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 xml:space="preserve">M/s Sunil </w:t>
            </w:r>
            <w:proofErr w:type="spellStart"/>
            <w:r w:rsidRPr="00D0566D">
              <w:rPr>
                <w:rFonts w:eastAsia="Times New Roman" w:cs="Calibri"/>
                <w:color w:val="000000"/>
                <w:sz w:val="16"/>
                <w:szCs w:val="16"/>
                <w:lang w:eastAsia="en-IN"/>
              </w:rPr>
              <w:t>Hitech</w:t>
            </w:r>
            <w:proofErr w:type="spellEnd"/>
            <w:r w:rsidRPr="00D0566D">
              <w:rPr>
                <w:rFonts w:eastAsia="Times New Roman" w:cs="Calibri"/>
                <w:color w:val="000000"/>
                <w:sz w:val="16"/>
                <w:szCs w:val="16"/>
                <w:lang w:eastAsia="en-IN"/>
              </w:rPr>
              <w:t xml:space="preserve"> Engineers Ltd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5737A8" w:rsidRPr="00D0566D" w:rsidRDefault="005737A8" w:rsidP="0039550D">
            <w:pPr>
              <w:spacing w:after="0" w:line="240" w:lineRule="auto"/>
              <w:jc w:val="center"/>
              <w:rPr>
                <w:rFonts w:eastAsia="Times New Roman" w:cs="Calibri"/>
                <w:b/>
                <w:bCs/>
                <w:color w:val="000000"/>
                <w:sz w:val="16"/>
                <w:szCs w:val="16"/>
                <w:lang w:val="en-IN" w:eastAsia="en-IN"/>
              </w:rPr>
            </w:pPr>
            <w:r w:rsidRPr="00D0566D">
              <w:rPr>
                <w:rFonts w:eastAsia="Times New Roman" w:cs="Calibri"/>
                <w:b/>
                <w:bCs/>
                <w:color w:val="000000"/>
                <w:sz w:val="16"/>
                <w:szCs w:val="16"/>
                <w:lang w:eastAsia="en-IN"/>
              </w:rPr>
              <w:t>18.10.2018    RS.3,96,64,532/-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737A8" w:rsidRPr="00D0566D" w:rsidRDefault="005737A8" w:rsidP="0039550D">
            <w:pPr>
              <w:spacing w:after="0" w:line="240" w:lineRule="auto"/>
              <w:jc w:val="center"/>
              <w:rPr>
                <w:rFonts w:eastAsia="Times New Roman" w:cs="Calibri"/>
                <w:color w:val="000000"/>
                <w:sz w:val="16"/>
                <w:szCs w:val="16"/>
                <w:lang w:val="en-IN" w:eastAsia="en-IN"/>
              </w:rPr>
            </w:pPr>
            <w:proofErr w:type="spellStart"/>
            <w:r w:rsidRPr="00D0566D">
              <w:rPr>
                <w:rFonts w:eastAsia="Times New Roman" w:cs="Calibri"/>
                <w:color w:val="000000"/>
                <w:sz w:val="16"/>
                <w:szCs w:val="16"/>
                <w:lang w:eastAsia="en-IN"/>
              </w:rPr>
              <w:t>Gajanan</w:t>
            </w:r>
            <w:proofErr w:type="spellEnd"/>
            <w:r w:rsidRPr="00D0566D">
              <w:rPr>
                <w:rFonts w:eastAsia="Times New Roman" w:cs="Calibri"/>
                <w:color w:val="000000"/>
                <w:sz w:val="16"/>
                <w:szCs w:val="16"/>
                <w:lang w:eastAsia="en-IN"/>
              </w:rPr>
              <w:t xml:space="preserve"> Apartment”, Plot No. 23 and 24, Layout of  </w:t>
            </w:r>
            <w:proofErr w:type="spellStart"/>
            <w:r w:rsidRPr="00D0566D">
              <w:rPr>
                <w:rFonts w:eastAsia="Times New Roman" w:cs="Calibri"/>
                <w:color w:val="000000"/>
                <w:sz w:val="16"/>
                <w:szCs w:val="16"/>
                <w:lang w:eastAsia="en-IN"/>
              </w:rPr>
              <w:t>Panchatara</w:t>
            </w:r>
            <w:proofErr w:type="spellEnd"/>
            <w:r w:rsidRPr="00D0566D">
              <w:rPr>
                <w:rFonts w:eastAsia="Times New Roman" w:cs="Calibri"/>
                <w:color w:val="000000"/>
                <w:sz w:val="16"/>
                <w:szCs w:val="16"/>
                <w:lang w:eastAsia="en-IN"/>
              </w:rPr>
              <w:t xml:space="preserve"> Co-Operative Housing Society Ltd. </w:t>
            </w:r>
            <w:proofErr w:type="spellStart"/>
            <w:r w:rsidRPr="00D0566D">
              <w:rPr>
                <w:rFonts w:eastAsia="Times New Roman" w:cs="Calibri"/>
                <w:color w:val="000000"/>
                <w:sz w:val="16"/>
                <w:szCs w:val="16"/>
                <w:lang w:eastAsia="en-IN"/>
              </w:rPr>
              <w:t>Khasra</w:t>
            </w:r>
            <w:proofErr w:type="spellEnd"/>
            <w:r w:rsidRPr="00D0566D">
              <w:rPr>
                <w:rFonts w:eastAsia="Times New Roman" w:cs="Calibri"/>
                <w:color w:val="000000"/>
                <w:sz w:val="16"/>
                <w:szCs w:val="16"/>
                <w:lang w:eastAsia="en-IN"/>
              </w:rPr>
              <w:t xml:space="preserve"> No. 111/2 &amp; 112/1, P.H. No. 44,  City Survey No. 573, Sheet No. 704/12, Ward No. 15, </w:t>
            </w:r>
            <w:proofErr w:type="spellStart"/>
            <w:r w:rsidRPr="00D0566D">
              <w:rPr>
                <w:rFonts w:eastAsia="Times New Roman" w:cs="Calibri"/>
                <w:color w:val="000000"/>
                <w:sz w:val="16"/>
                <w:szCs w:val="16"/>
                <w:lang w:eastAsia="en-IN"/>
              </w:rPr>
              <w:lastRenderedPageBreak/>
              <w:t>Mouza</w:t>
            </w:r>
            <w:proofErr w:type="spellEnd"/>
            <w:r w:rsidRPr="00D0566D">
              <w:rPr>
                <w:rFonts w:eastAsia="Times New Roman" w:cs="Calibri"/>
                <w:color w:val="000000"/>
                <w:sz w:val="16"/>
                <w:szCs w:val="16"/>
                <w:lang w:eastAsia="en-IN"/>
              </w:rPr>
              <w:t xml:space="preserve"> </w:t>
            </w:r>
            <w:proofErr w:type="spellStart"/>
            <w:r w:rsidRPr="00D0566D">
              <w:rPr>
                <w:rFonts w:eastAsia="Times New Roman" w:cs="Calibri"/>
                <w:color w:val="000000"/>
                <w:sz w:val="16"/>
                <w:szCs w:val="16"/>
                <w:lang w:eastAsia="en-IN"/>
              </w:rPr>
              <w:t>Somalwada</w:t>
            </w:r>
            <w:proofErr w:type="spellEnd"/>
            <w:r w:rsidRPr="00D0566D">
              <w:rPr>
                <w:rFonts w:eastAsia="Times New Roman" w:cs="Calibri"/>
                <w:color w:val="000000"/>
                <w:sz w:val="16"/>
                <w:szCs w:val="16"/>
                <w:lang w:eastAsia="en-IN"/>
              </w:rPr>
              <w:t>, Situated  at  Narendra Nagar Nagpur</w:t>
            </w:r>
          </w:p>
        </w:tc>
        <w:tc>
          <w:tcPr>
            <w:tcW w:w="850"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lastRenderedPageBreak/>
              <w:t>202, 2nd floor</w:t>
            </w:r>
          </w:p>
        </w:tc>
        <w:tc>
          <w:tcPr>
            <w:tcW w:w="709"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824.98</w:t>
            </w:r>
          </w:p>
        </w:tc>
        <w:tc>
          <w:tcPr>
            <w:tcW w:w="1276"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2Bhk</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23,63,771</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2,36,377</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4,43,73,668</w:t>
            </w:r>
          </w:p>
        </w:tc>
      </w:tr>
      <w:tr w:rsidR="005737A8" w:rsidRPr="00D0566D" w:rsidTr="0039550D">
        <w:trPr>
          <w:trHeight w:val="915"/>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 xml:space="preserve">Mr. </w:t>
            </w:r>
            <w:proofErr w:type="spellStart"/>
            <w:r w:rsidRPr="00D0566D">
              <w:rPr>
                <w:rFonts w:eastAsia="Times New Roman" w:cs="Calibri"/>
                <w:color w:val="000000"/>
                <w:sz w:val="16"/>
                <w:szCs w:val="16"/>
                <w:lang w:eastAsia="en-IN"/>
              </w:rPr>
              <w:t>Ratnakar</w:t>
            </w:r>
            <w:proofErr w:type="spellEnd"/>
            <w:r w:rsidRPr="00D0566D">
              <w:rPr>
                <w:rFonts w:eastAsia="Times New Roman" w:cs="Calibri"/>
                <w:color w:val="000000"/>
                <w:sz w:val="16"/>
                <w:szCs w:val="16"/>
                <w:lang w:eastAsia="en-IN"/>
              </w:rPr>
              <w:t xml:space="preserve"> </w:t>
            </w:r>
            <w:proofErr w:type="spellStart"/>
            <w:r w:rsidRPr="00D0566D">
              <w:rPr>
                <w:rFonts w:eastAsia="Times New Roman" w:cs="Calibri"/>
                <w:color w:val="000000"/>
                <w:sz w:val="16"/>
                <w:szCs w:val="16"/>
                <w:lang w:eastAsia="en-IN"/>
              </w:rPr>
              <w:t>Manikrao</w:t>
            </w:r>
            <w:proofErr w:type="spellEnd"/>
            <w:r w:rsidRPr="00D0566D">
              <w:rPr>
                <w:rFonts w:eastAsia="Times New Roman" w:cs="Calibri"/>
                <w:color w:val="000000"/>
                <w:sz w:val="16"/>
                <w:szCs w:val="16"/>
                <w:lang w:eastAsia="en-IN"/>
              </w:rPr>
              <w:t xml:space="preserve"> </w:t>
            </w:r>
            <w:proofErr w:type="spellStart"/>
            <w:r w:rsidRPr="00D0566D">
              <w:rPr>
                <w:rFonts w:eastAsia="Times New Roman" w:cs="Calibri"/>
                <w:color w:val="000000"/>
                <w:sz w:val="16"/>
                <w:szCs w:val="16"/>
                <w:lang w:eastAsia="en-IN"/>
              </w:rPr>
              <w:t>Gutte</w:t>
            </w:r>
            <w:proofErr w:type="spellEnd"/>
          </w:p>
        </w:tc>
        <w:tc>
          <w:tcPr>
            <w:tcW w:w="1418"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p>
        </w:tc>
        <w:tc>
          <w:tcPr>
            <w:tcW w:w="1134"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p>
        </w:tc>
        <w:tc>
          <w:tcPr>
            <w:tcW w:w="850"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201 2nd floor</w:t>
            </w:r>
          </w:p>
        </w:tc>
        <w:tc>
          <w:tcPr>
            <w:tcW w:w="709"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824.98</w:t>
            </w:r>
          </w:p>
        </w:tc>
        <w:tc>
          <w:tcPr>
            <w:tcW w:w="1276"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2Bhk</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23,63,771</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2,36,377</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r>
      <w:tr w:rsidR="005737A8" w:rsidRPr="00D0566D" w:rsidTr="0039550D">
        <w:trPr>
          <w:trHeight w:val="915"/>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 xml:space="preserve">Mrs. </w:t>
            </w:r>
            <w:proofErr w:type="spellStart"/>
            <w:r w:rsidRPr="00D0566D">
              <w:rPr>
                <w:rFonts w:eastAsia="Times New Roman" w:cs="Calibri"/>
                <w:color w:val="000000"/>
                <w:sz w:val="16"/>
                <w:szCs w:val="16"/>
                <w:lang w:eastAsia="en-IN"/>
              </w:rPr>
              <w:t>Sodhamati</w:t>
            </w:r>
            <w:proofErr w:type="spellEnd"/>
            <w:r w:rsidRPr="00D0566D">
              <w:rPr>
                <w:rFonts w:eastAsia="Times New Roman" w:cs="Calibri"/>
                <w:color w:val="000000"/>
                <w:sz w:val="16"/>
                <w:szCs w:val="16"/>
                <w:lang w:eastAsia="en-IN"/>
              </w:rPr>
              <w:t xml:space="preserve"> </w:t>
            </w:r>
            <w:proofErr w:type="spellStart"/>
            <w:r w:rsidRPr="00D0566D">
              <w:rPr>
                <w:rFonts w:eastAsia="Times New Roman" w:cs="Calibri"/>
                <w:color w:val="000000"/>
                <w:sz w:val="16"/>
                <w:szCs w:val="16"/>
                <w:lang w:eastAsia="en-IN"/>
              </w:rPr>
              <w:t>Ratnakar</w:t>
            </w:r>
            <w:proofErr w:type="spellEnd"/>
            <w:r w:rsidRPr="00D0566D">
              <w:rPr>
                <w:rFonts w:eastAsia="Times New Roman" w:cs="Calibri"/>
                <w:color w:val="000000"/>
                <w:sz w:val="16"/>
                <w:szCs w:val="16"/>
                <w:lang w:eastAsia="en-IN"/>
              </w:rPr>
              <w:t xml:space="preserve"> </w:t>
            </w:r>
            <w:proofErr w:type="spellStart"/>
            <w:r w:rsidRPr="00D0566D">
              <w:rPr>
                <w:rFonts w:eastAsia="Times New Roman" w:cs="Calibri"/>
                <w:color w:val="000000"/>
                <w:sz w:val="16"/>
                <w:szCs w:val="16"/>
                <w:lang w:eastAsia="en-IN"/>
              </w:rPr>
              <w:t>Gutte</w:t>
            </w:r>
            <w:proofErr w:type="spellEnd"/>
            <w:r w:rsidRPr="00D0566D">
              <w:rPr>
                <w:rFonts w:eastAsia="Times New Roman" w:cs="Calibri"/>
                <w:color w:val="000000"/>
                <w:sz w:val="16"/>
                <w:szCs w:val="16"/>
                <w:lang w:eastAsia="en-IN"/>
              </w:rPr>
              <w:t xml:space="preserve"> </w:t>
            </w:r>
          </w:p>
        </w:tc>
        <w:tc>
          <w:tcPr>
            <w:tcW w:w="1418"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p>
        </w:tc>
        <w:tc>
          <w:tcPr>
            <w:tcW w:w="1134"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p>
        </w:tc>
        <w:tc>
          <w:tcPr>
            <w:tcW w:w="850"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101 1st floor</w:t>
            </w:r>
          </w:p>
        </w:tc>
        <w:tc>
          <w:tcPr>
            <w:tcW w:w="709"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824.98</w:t>
            </w:r>
          </w:p>
        </w:tc>
        <w:tc>
          <w:tcPr>
            <w:tcW w:w="1276"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2Bhk</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23,63,771</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jc w:val="right"/>
              <w:rPr>
                <w:rFonts w:eastAsia="Times New Roman" w:cs="Calibri"/>
                <w:color w:val="000000"/>
                <w:sz w:val="16"/>
                <w:szCs w:val="16"/>
                <w:lang w:val="en-IN" w:eastAsia="en-IN"/>
              </w:rPr>
            </w:pPr>
            <w:r w:rsidRPr="00D0566D">
              <w:rPr>
                <w:rFonts w:eastAsia="Times New Roman" w:cs="Calibri"/>
                <w:color w:val="000000"/>
                <w:sz w:val="16"/>
                <w:szCs w:val="16"/>
                <w:lang w:eastAsia="en-IN"/>
              </w:rPr>
              <w:t>2,36,377</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r>
      <w:tr w:rsidR="005737A8" w:rsidRPr="00D0566D" w:rsidTr="0039550D">
        <w:trPr>
          <w:trHeight w:val="6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lastRenderedPageBreak/>
              <w:t xml:space="preserve">Mr. Sunil </w:t>
            </w:r>
            <w:proofErr w:type="spellStart"/>
            <w:r w:rsidRPr="00D0566D">
              <w:rPr>
                <w:rFonts w:eastAsia="Times New Roman" w:cs="Calibri"/>
                <w:color w:val="000000"/>
                <w:sz w:val="16"/>
                <w:szCs w:val="16"/>
                <w:lang w:val="en-IN" w:eastAsia="en-IN"/>
              </w:rPr>
              <w:t>Ratnakar</w:t>
            </w:r>
            <w:proofErr w:type="spellEnd"/>
            <w:r w:rsidRPr="00D0566D">
              <w:rPr>
                <w:rFonts w:eastAsia="Times New Roman" w:cs="Calibri"/>
                <w:color w:val="000000"/>
                <w:sz w:val="16"/>
                <w:szCs w:val="16"/>
                <w:lang w:val="en-IN" w:eastAsia="en-IN"/>
              </w:rPr>
              <w:t xml:space="preserve"> </w:t>
            </w:r>
            <w:proofErr w:type="spellStart"/>
            <w:r w:rsidRPr="00D0566D">
              <w:rPr>
                <w:rFonts w:eastAsia="Times New Roman" w:cs="Calibri"/>
                <w:color w:val="000000"/>
                <w:sz w:val="16"/>
                <w:szCs w:val="16"/>
                <w:lang w:val="en-IN" w:eastAsia="en-IN"/>
              </w:rPr>
              <w:t>Gutte</w:t>
            </w:r>
            <w:proofErr w:type="spellEnd"/>
          </w:p>
        </w:tc>
        <w:tc>
          <w:tcPr>
            <w:tcW w:w="1418"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p>
        </w:tc>
        <w:tc>
          <w:tcPr>
            <w:tcW w:w="1134"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p>
        </w:tc>
        <w:tc>
          <w:tcPr>
            <w:tcW w:w="850"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709"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1276"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r>
      <w:tr w:rsidR="005737A8" w:rsidRPr="00D0566D" w:rsidTr="0039550D">
        <w:trPr>
          <w:trHeight w:val="6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 xml:space="preserve">Mr. Vijay </w:t>
            </w:r>
            <w:proofErr w:type="spellStart"/>
            <w:r w:rsidRPr="00D0566D">
              <w:rPr>
                <w:rFonts w:eastAsia="Times New Roman" w:cs="Calibri"/>
                <w:color w:val="000000"/>
                <w:sz w:val="16"/>
                <w:szCs w:val="16"/>
                <w:lang w:eastAsia="en-IN"/>
              </w:rPr>
              <w:t>Ratnakar</w:t>
            </w:r>
            <w:proofErr w:type="spellEnd"/>
            <w:r w:rsidRPr="00D0566D">
              <w:rPr>
                <w:rFonts w:eastAsia="Times New Roman" w:cs="Calibri"/>
                <w:color w:val="000000"/>
                <w:sz w:val="16"/>
                <w:szCs w:val="16"/>
                <w:lang w:eastAsia="en-IN"/>
              </w:rPr>
              <w:t xml:space="preserve"> </w:t>
            </w:r>
            <w:proofErr w:type="spellStart"/>
            <w:r w:rsidRPr="00D0566D">
              <w:rPr>
                <w:rFonts w:eastAsia="Times New Roman" w:cs="Calibri"/>
                <w:color w:val="000000"/>
                <w:sz w:val="16"/>
                <w:szCs w:val="16"/>
                <w:lang w:eastAsia="en-IN"/>
              </w:rPr>
              <w:t>Gutte</w:t>
            </w:r>
            <w:proofErr w:type="spellEnd"/>
            <w:r w:rsidRPr="00D0566D">
              <w:rPr>
                <w:rFonts w:eastAsia="Times New Roman" w:cs="Calibri"/>
                <w:color w:val="000000"/>
                <w:sz w:val="16"/>
                <w:szCs w:val="16"/>
                <w:lang w:eastAsia="en-IN"/>
              </w:rPr>
              <w:t xml:space="preserve"> </w:t>
            </w:r>
          </w:p>
        </w:tc>
        <w:tc>
          <w:tcPr>
            <w:tcW w:w="1418"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p>
        </w:tc>
        <w:tc>
          <w:tcPr>
            <w:tcW w:w="1134" w:type="dxa"/>
            <w:vMerge/>
            <w:tcBorders>
              <w:top w:val="nil"/>
              <w:left w:val="single" w:sz="8" w:space="0" w:color="auto"/>
              <w:bottom w:val="single" w:sz="8" w:space="0" w:color="000000"/>
              <w:right w:val="single" w:sz="8" w:space="0" w:color="auto"/>
            </w:tcBorders>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p>
        </w:tc>
        <w:tc>
          <w:tcPr>
            <w:tcW w:w="850"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 </w:t>
            </w:r>
          </w:p>
        </w:tc>
        <w:tc>
          <w:tcPr>
            <w:tcW w:w="709"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 </w:t>
            </w:r>
          </w:p>
        </w:tc>
        <w:tc>
          <w:tcPr>
            <w:tcW w:w="1276"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eastAsia="en-IN"/>
              </w:rPr>
              <w:t> </w:t>
            </w:r>
          </w:p>
        </w:tc>
        <w:tc>
          <w:tcPr>
            <w:tcW w:w="992"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r>
      <w:tr w:rsidR="005737A8" w:rsidRPr="00D0566D" w:rsidTr="0039550D">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1418"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1134"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color w:val="000000"/>
                <w:sz w:val="16"/>
                <w:szCs w:val="16"/>
                <w:lang w:val="en-IN" w:eastAsia="en-IN"/>
              </w:rPr>
            </w:pPr>
            <w:r w:rsidRPr="00D0566D">
              <w:rPr>
                <w:rFonts w:eastAsia="Times New Roman" w:cs="Calibri"/>
                <w:color w:val="000000"/>
                <w:sz w:val="16"/>
                <w:szCs w:val="16"/>
                <w:lang w:val="en-IN" w:eastAsia="en-IN"/>
              </w:rPr>
              <w:t> </w:t>
            </w:r>
          </w:p>
        </w:tc>
        <w:tc>
          <w:tcPr>
            <w:tcW w:w="850"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Total R.P.</w:t>
            </w:r>
          </w:p>
        </w:tc>
        <w:tc>
          <w:tcPr>
            <w:tcW w:w="709"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1276"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r w:rsidRPr="00D0566D">
              <w:rPr>
                <w:rFonts w:eastAsia="Times New Roman" w:cs="Calibri"/>
                <w:b/>
                <w:color w:val="000000"/>
                <w:sz w:val="16"/>
                <w:szCs w:val="16"/>
                <w:lang w:val="en-IN" w:eastAsia="en-IN"/>
              </w:rPr>
              <w:t>70,91,312</w:t>
            </w:r>
          </w:p>
        </w:tc>
        <w:tc>
          <w:tcPr>
            <w:tcW w:w="992" w:type="dxa"/>
            <w:tcBorders>
              <w:top w:val="nil"/>
              <w:left w:val="nil"/>
              <w:bottom w:val="single" w:sz="8" w:space="0" w:color="auto"/>
              <w:right w:val="single" w:sz="8" w:space="0" w:color="auto"/>
            </w:tcBorders>
            <w:shd w:val="clear" w:color="auto" w:fill="auto"/>
            <w:vAlign w:val="center"/>
            <w:hideMark/>
          </w:tcPr>
          <w:p w:rsidR="005737A8" w:rsidRPr="00D0566D" w:rsidRDefault="005737A8" w:rsidP="0039550D">
            <w:pPr>
              <w:spacing w:after="0" w:line="240" w:lineRule="auto"/>
              <w:rPr>
                <w:rFonts w:eastAsia="Times New Roman" w:cs="Calibri"/>
                <w:b/>
                <w:bCs/>
                <w:color w:val="000000"/>
                <w:sz w:val="16"/>
                <w:szCs w:val="16"/>
                <w:lang w:val="en-IN" w:eastAsia="en-IN"/>
              </w:rPr>
            </w:pPr>
            <w:r w:rsidRPr="00D0566D">
              <w:rPr>
                <w:rFonts w:eastAsia="Times New Roman" w:cs="Calibri"/>
                <w:b/>
                <w:bCs/>
                <w:color w:val="000000"/>
                <w:sz w:val="16"/>
                <w:szCs w:val="16"/>
                <w:lang w:val="en-IN" w:eastAsia="en-IN"/>
              </w:rPr>
              <w:t> </w:t>
            </w:r>
            <w:r w:rsidRPr="00D0566D">
              <w:rPr>
                <w:rFonts w:eastAsia="Times New Roman" w:cs="Calibri"/>
                <w:b/>
                <w:color w:val="000000"/>
                <w:sz w:val="16"/>
                <w:szCs w:val="16"/>
                <w:lang w:val="en-IN" w:eastAsia="en-IN"/>
              </w:rPr>
              <w:t>70,91,31</w:t>
            </w:r>
          </w:p>
        </w:tc>
        <w:tc>
          <w:tcPr>
            <w:tcW w:w="992" w:type="dxa"/>
            <w:tcBorders>
              <w:top w:val="nil"/>
              <w:left w:val="nil"/>
              <w:bottom w:val="single" w:sz="8" w:space="0" w:color="auto"/>
              <w:right w:val="single" w:sz="8" w:space="0" w:color="auto"/>
            </w:tcBorders>
            <w:shd w:val="clear" w:color="auto" w:fill="auto"/>
            <w:noWrap/>
            <w:vAlign w:val="center"/>
            <w:hideMark/>
          </w:tcPr>
          <w:p w:rsidR="005737A8" w:rsidRPr="00D0566D" w:rsidRDefault="005737A8" w:rsidP="0039550D">
            <w:pPr>
              <w:spacing w:after="0" w:line="240" w:lineRule="auto"/>
              <w:rPr>
                <w:rFonts w:eastAsia="Times New Roman" w:cs="Calibri"/>
                <w:b/>
                <w:color w:val="000000"/>
                <w:sz w:val="16"/>
                <w:szCs w:val="16"/>
                <w:lang w:val="en-IN" w:eastAsia="en-IN"/>
              </w:rPr>
            </w:pPr>
            <w:r w:rsidRPr="00D0566D">
              <w:rPr>
                <w:rFonts w:eastAsia="Times New Roman" w:cs="Calibri"/>
                <w:b/>
                <w:color w:val="000000"/>
                <w:sz w:val="16"/>
                <w:szCs w:val="16"/>
                <w:lang w:val="en-IN" w:eastAsia="en-IN"/>
              </w:rPr>
              <w:t> </w:t>
            </w:r>
          </w:p>
        </w:tc>
      </w:tr>
    </w:tbl>
    <w:p w:rsidR="003A1B4C" w:rsidRDefault="003A1B4C" w:rsidP="003A1B4C">
      <w:pPr>
        <w:pBdr>
          <w:bottom w:val="single" w:sz="6" w:space="1" w:color="auto"/>
        </w:pBdr>
        <w:spacing w:line="240" w:lineRule="auto"/>
        <w:jc w:val="both"/>
        <w:rPr>
          <w:rFonts w:ascii="Times New Roman" w:hAnsi="Times New Roman"/>
          <w:b/>
          <w:sz w:val="26"/>
          <w:szCs w:val="26"/>
        </w:rPr>
      </w:pPr>
    </w:p>
    <w:p w:rsidR="00700CF5" w:rsidRPr="00945DC3" w:rsidRDefault="00700CF5" w:rsidP="00700CF5">
      <w:pPr>
        <w:spacing w:after="0" w:line="240" w:lineRule="auto"/>
        <w:jc w:val="both"/>
        <w:rPr>
          <w:rFonts w:cstheme="minorHAnsi"/>
        </w:rPr>
      </w:pPr>
    </w:p>
    <w:p w:rsidR="00700CF5" w:rsidRPr="00945DC3" w:rsidRDefault="00700CF5" w:rsidP="00700CF5">
      <w:pPr>
        <w:pStyle w:val="ListParagraph"/>
        <w:numPr>
          <w:ilvl w:val="0"/>
          <w:numId w:val="2"/>
        </w:numPr>
        <w:spacing w:after="160" w:line="259" w:lineRule="auto"/>
        <w:ind w:left="360"/>
        <w:jc w:val="both"/>
        <w:rPr>
          <w:rFonts w:cstheme="minorHAnsi"/>
          <w:b/>
        </w:rPr>
      </w:pPr>
      <w:r w:rsidRPr="00945DC3">
        <w:rPr>
          <w:rFonts w:cstheme="minorHAnsi"/>
          <w:b/>
        </w:rPr>
        <w:t xml:space="preserve">Time and place of auction: </w:t>
      </w:r>
    </w:p>
    <w:p w:rsidR="00700CF5" w:rsidRPr="00945DC3" w:rsidRDefault="00AC708A" w:rsidP="00700CF5">
      <w:pPr>
        <w:pStyle w:val="ListParagraph"/>
        <w:ind w:left="360"/>
        <w:jc w:val="both"/>
        <w:rPr>
          <w:rFonts w:cstheme="minorHAnsi"/>
          <w:b/>
        </w:rPr>
      </w:pPr>
      <w:r>
        <w:rPr>
          <w:rFonts w:cstheme="minorHAnsi"/>
          <w:b/>
        </w:rPr>
        <w:t xml:space="preserve">Date: </w:t>
      </w:r>
      <w:r>
        <w:rPr>
          <w:rFonts w:cstheme="minorHAnsi"/>
          <w:b/>
          <w:lang w:val="en-US"/>
        </w:rPr>
        <w:t>1</w:t>
      </w:r>
      <w:r w:rsidR="002012D8">
        <w:rPr>
          <w:rFonts w:cstheme="minorHAnsi"/>
          <w:b/>
          <w:lang w:val="en-US"/>
        </w:rPr>
        <w:t>6</w:t>
      </w:r>
      <w:proofErr w:type="spellStart"/>
      <w:r w:rsidR="00700CF5" w:rsidRPr="00945DC3">
        <w:rPr>
          <w:rFonts w:cstheme="minorHAnsi"/>
          <w:b/>
          <w:vertAlign w:val="superscript"/>
        </w:rPr>
        <w:t>th</w:t>
      </w:r>
      <w:proofErr w:type="spellEnd"/>
      <w:r w:rsidR="00700CF5" w:rsidRPr="00945DC3">
        <w:rPr>
          <w:rFonts w:cstheme="minorHAnsi"/>
          <w:b/>
        </w:rPr>
        <w:t xml:space="preserve"> </w:t>
      </w:r>
      <w:r>
        <w:rPr>
          <w:rFonts w:cstheme="minorHAnsi"/>
          <w:b/>
          <w:lang w:val="en-US"/>
        </w:rPr>
        <w:t>July</w:t>
      </w:r>
      <w:r w:rsidR="00C95883">
        <w:rPr>
          <w:rFonts w:cstheme="minorHAnsi"/>
          <w:b/>
          <w:lang w:val="en-US"/>
        </w:rPr>
        <w:t xml:space="preserve"> </w:t>
      </w:r>
      <w:r w:rsidR="00C95883">
        <w:rPr>
          <w:rFonts w:cstheme="minorHAnsi"/>
          <w:b/>
        </w:rPr>
        <w:t>20</w:t>
      </w:r>
      <w:r w:rsidR="00C95883">
        <w:rPr>
          <w:rFonts w:cstheme="minorHAnsi"/>
          <w:b/>
          <w:lang w:val="en-US"/>
        </w:rPr>
        <w:t>20</w:t>
      </w:r>
      <w:r w:rsidR="00700CF5" w:rsidRPr="00945DC3">
        <w:rPr>
          <w:rFonts w:cstheme="minorHAnsi"/>
          <w:b/>
        </w:rPr>
        <w:t xml:space="preserve">, Time: </w:t>
      </w:r>
      <w:r w:rsidR="00C95883">
        <w:rPr>
          <w:rFonts w:cstheme="minorHAnsi"/>
          <w:b/>
          <w:lang w:val="en-US"/>
        </w:rPr>
        <w:t>02</w:t>
      </w:r>
      <w:r w:rsidR="00700CF5" w:rsidRPr="00945DC3">
        <w:rPr>
          <w:rFonts w:cstheme="minorHAnsi"/>
          <w:b/>
        </w:rPr>
        <w:t xml:space="preserve">.00 </w:t>
      </w:r>
      <w:r w:rsidR="00C95883">
        <w:rPr>
          <w:rFonts w:cstheme="minorHAnsi"/>
          <w:b/>
          <w:lang w:val="en-US"/>
        </w:rPr>
        <w:t>PM</w:t>
      </w:r>
      <w:r w:rsidR="00700CF5" w:rsidRPr="00945DC3">
        <w:rPr>
          <w:rFonts w:cstheme="minorHAnsi"/>
          <w:b/>
        </w:rPr>
        <w:t xml:space="preserve"> To </w:t>
      </w:r>
      <w:r w:rsidR="00C95883">
        <w:rPr>
          <w:rFonts w:cstheme="minorHAnsi"/>
          <w:b/>
          <w:lang w:val="en-US"/>
        </w:rPr>
        <w:t>4</w:t>
      </w:r>
      <w:r w:rsidR="00700CF5" w:rsidRPr="00945DC3">
        <w:rPr>
          <w:rFonts w:cstheme="minorHAnsi"/>
          <w:b/>
        </w:rPr>
        <w:t>.00 P</w:t>
      </w:r>
      <w:r w:rsidR="00C95883">
        <w:rPr>
          <w:rFonts w:cstheme="minorHAnsi"/>
          <w:b/>
          <w:lang w:val="en-US"/>
        </w:rPr>
        <w:t>M</w:t>
      </w:r>
      <w:r w:rsidR="00700CF5" w:rsidRPr="00945DC3">
        <w:rPr>
          <w:rFonts w:cstheme="minorHAnsi"/>
          <w:b/>
        </w:rPr>
        <w:t xml:space="preserve"> </w:t>
      </w:r>
    </w:p>
    <w:p w:rsidR="00700CF5" w:rsidRPr="00945DC3" w:rsidRDefault="00700CF5" w:rsidP="00700CF5">
      <w:pPr>
        <w:pStyle w:val="ListParagraph"/>
        <w:ind w:left="360"/>
        <w:jc w:val="both"/>
        <w:rPr>
          <w:rFonts w:cstheme="minorHAnsi"/>
        </w:rPr>
      </w:pPr>
      <w:r w:rsidRPr="00945DC3">
        <w:rPr>
          <w:rFonts w:cstheme="minorHAnsi"/>
        </w:rPr>
        <w:t xml:space="preserve">web portal </w:t>
      </w:r>
      <w:hyperlink r:id="rId5" w:history="1">
        <w:r w:rsidR="004D3878">
          <w:rPr>
            <w:rStyle w:val="Hyperlink"/>
            <w:rFonts w:ascii="Times New Roman" w:hAnsi="Times New Roman"/>
            <w:b/>
            <w:bCs/>
            <w:sz w:val="26"/>
            <w:szCs w:val="26"/>
            <w:shd w:val="clear" w:color="auto" w:fill="FFFFFF"/>
            <w:lang w:eastAsia="ar-SA"/>
          </w:rPr>
          <w:t>https://sarfaesi.auctiontiger.net</w:t>
        </w:r>
      </w:hyperlink>
      <w:r w:rsidRPr="00945DC3">
        <w:rPr>
          <w:rFonts w:cstheme="minorHAnsi"/>
        </w:rPr>
        <w:t xml:space="preserve"> from </w:t>
      </w:r>
      <w:r w:rsidRPr="00945DC3">
        <w:rPr>
          <w:rFonts w:cstheme="minorHAnsi"/>
          <w:b/>
        </w:rPr>
        <w:t xml:space="preserve"> with unlimited extensions of 5 Minutes each.</w:t>
      </w:r>
    </w:p>
    <w:p w:rsidR="00700CF5" w:rsidRPr="00945DC3" w:rsidRDefault="00700CF5" w:rsidP="00700CF5">
      <w:pPr>
        <w:pStyle w:val="ListParagraph"/>
        <w:ind w:left="360"/>
        <w:jc w:val="both"/>
        <w:rPr>
          <w:rFonts w:cstheme="minorHAnsi"/>
        </w:rPr>
      </w:pPr>
      <w:r w:rsidRPr="00945DC3">
        <w:rPr>
          <w:rFonts w:cstheme="minorHAnsi"/>
        </w:rPr>
        <w:t>Through E- Auction</w:t>
      </w:r>
    </w:p>
    <w:p w:rsidR="00700CF5" w:rsidRPr="00945DC3" w:rsidRDefault="00700CF5" w:rsidP="00700CF5">
      <w:pPr>
        <w:spacing w:line="276" w:lineRule="auto"/>
        <w:jc w:val="both"/>
        <w:rPr>
          <w:rFonts w:cstheme="minorHAnsi"/>
          <w:b/>
        </w:rPr>
      </w:pPr>
      <w:r w:rsidRPr="00945DC3">
        <w:rPr>
          <w:rFonts w:cstheme="minorHAnsi"/>
          <w:b/>
        </w:rPr>
        <w:t xml:space="preserve">The Terms and Conditions of the E-Auction are as under: </w:t>
      </w:r>
    </w:p>
    <w:p w:rsidR="00700CF5" w:rsidRPr="00EA1C0F" w:rsidRDefault="00700CF5" w:rsidP="00EA1C0F">
      <w:pPr>
        <w:pStyle w:val="HTMLAddress"/>
        <w:rPr>
          <w:rFonts w:cstheme="minorHAnsi"/>
          <w:b/>
        </w:rPr>
      </w:pPr>
      <w:r w:rsidRPr="00945DC3">
        <w:rPr>
          <w:rFonts w:cstheme="minorHAnsi"/>
        </w:rPr>
        <w:t>E-Auction is being held on “AS IS WHERE IS BASIS”, “AS IS WHAT IS BASIS”, and “WHATEVER IS THERE IS BASIS” and will be conducted ‘‘Online”. The Auction w</w:t>
      </w:r>
      <w:r w:rsidR="004D3878">
        <w:rPr>
          <w:rFonts w:cstheme="minorHAnsi"/>
        </w:rPr>
        <w:t>ill be conducted through the AB</w:t>
      </w:r>
      <w:r w:rsidRPr="00945DC3">
        <w:rPr>
          <w:rFonts w:cstheme="minorHAnsi"/>
        </w:rPr>
        <w:t xml:space="preserve">FL approved auction service provider </w:t>
      </w:r>
      <w:r w:rsidRPr="00945DC3">
        <w:rPr>
          <w:rFonts w:cstheme="minorHAnsi"/>
          <w:b/>
        </w:rPr>
        <w:t>“</w:t>
      </w:r>
      <w:r w:rsidR="00EA1C0F" w:rsidRPr="00EA1C0F">
        <w:rPr>
          <w:rFonts w:eastAsia="Times New Roman"/>
          <w:color w:val="1F497D"/>
          <w:sz w:val="20"/>
          <w:szCs w:val="20"/>
        </w:rPr>
        <w:t xml:space="preserve"> </w:t>
      </w:r>
      <w:r w:rsidR="00EA1C0F" w:rsidRPr="00EA1C0F">
        <w:rPr>
          <w:rFonts w:eastAsia="Times New Roman"/>
          <w:b/>
          <w:color w:val="1F497D"/>
          <w:sz w:val="20"/>
          <w:szCs w:val="20"/>
          <w:lang w:val="en-US"/>
        </w:rPr>
        <w:t>e-Procurement Technologies Limited (Auction Tiger)</w:t>
      </w:r>
      <w:r w:rsidRPr="00EA1C0F">
        <w:rPr>
          <w:rFonts w:cstheme="minorHAnsi"/>
          <w:b/>
          <w:bCs/>
          <w:color w:val="000000"/>
        </w:rPr>
        <w:t xml:space="preserve">, </w:t>
      </w:r>
      <w:r w:rsidR="00EA1C0F" w:rsidRPr="00EA1C0F">
        <w:rPr>
          <w:rFonts w:eastAsia="Times New Roman"/>
          <w:b/>
          <w:color w:val="1F497D"/>
          <w:sz w:val="20"/>
          <w:szCs w:val="20"/>
          <w:lang w:val="en-US"/>
        </w:rPr>
        <w:t>A CMMi-5 / ISO 27001:2015 / 9001:2013 / STQC Certified Company</w:t>
      </w:r>
      <w:r w:rsidR="00EA1C0F" w:rsidRPr="00EA1C0F">
        <w:rPr>
          <w:rFonts w:eastAsia="Times New Roman"/>
          <w:b/>
          <w:color w:val="2F5496"/>
          <w:sz w:val="20"/>
          <w:szCs w:val="20"/>
          <w:lang w:val="en-US"/>
        </w:rPr>
        <w:t xml:space="preserve">B-704/705, Wall Street - II, Opp. Orient Club, </w:t>
      </w:r>
      <w:proofErr w:type="spellStart"/>
      <w:r w:rsidR="00EA1C0F" w:rsidRPr="00EA1C0F">
        <w:rPr>
          <w:rFonts w:eastAsia="Times New Roman"/>
          <w:b/>
          <w:color w:val="2F5496"/>
          <w:sz w:val="20"/>
          <w:szCs w:val="20"/>
          <w:lang w:val="en-US"/>
        </w:rPr>
        <w:t>Nr</w:t>
      </w:r>
      <w:proofErr w:type="spellEnd"/>
      <w:r w:rsidR="00EA1C0F" w:rsidRPr="00EA1C0F">
        <w:rPr>
          <w:rFonts w:eastAsia="Times New Roman"/>
          <w:b/>
          <w:color w:val="2F5496"/>
          <w:sz w:val="20"/>
          <w:szCs w:val="20"/>
          <w:lang w:val="en-US"/>
        </w:rPr>
        <w:t xml:space="preserve">. Gujarat College, </w:t>
      </w:r>
      <w:proofErr w:type="spellStart"/>
      <w:r w:rsidR="00EA1C0F" w:rsidRPr="00EA1C0F">
        <w:rPr>
          <w:rFonts w:eastAsia="Times New Roman"/>
          <w:b/>
          <w:color w:val="2F5496"/>
          <w:sz w:val="20"/>
          <w:szCs w:val="20"/>
          <w:lang w:val="en-US"/>
        </w:rPr>
        <w:t>Ellisbridge</w:t>
      </w:r>
      <w:proofErr w:type="spellEnd"/>
      <w:r w:rsidR="00EA1C0F" w:rsidRPr="00EA1C0F">
        <w:rPr>
          <w:rFonts w:eastAsia="Times New Roman"/>
          <w:b/>
          <w:color w:val="2F5496"/>
          <w:sz w:val="20"/>
          <w:szCs w:val="20"/>
          <w:lang w:val="en-US"/>
        </w:rPr>
        <w:t>, Ahmedabad – 380006,</w:t>
      </w:r>
      <w:r w:rsidR="00EA1C0F" w:rsidRPr="00EA1C0F">
        <w:rPr>
          <w:rFonts w:cstheme="minorHAnsi"/>
          <w:b/>
          <w:color w:val="000000"/>
        </w:rPr>
        <w:t xml:space="preserve"> </w:t>
      </w:r>
      <w:r w:rsidRPr="00EA1C0F">
        <w:rPr>
          <w:rFonts w:cstheme="minorHAnsi"/>
          <w:b/>
          <w:color w:val="000000"/>
        </w:rPr>
        <w:t>“</w:t>
      </w:r>
      <w:r w:rsidRPr="00EA1C0F">
        <w:rPr>
          <w:rFonts w:cstheme="minorHAnsi"/>
          <w:b/>
        </w:rPr>
        <w:t xml:space="preserve"> </w:t>
      </w:r>
    </w:p>
    <w:p w:rsidR="00EA1C0F" w:rsidRDefault="00EA1C0F" w:rsidP="00EA1C0F">
      <w:pPr>
        <w:pStyle w:val="HTMLAddress"/>
        <w:rPr>
          <w:rFonts w:cstheme="minorHAnsi"/>
        </w:rPr>
      </w:pPr>
    </w:p>
    <w:p w:rsidR="00EA1C0F" w:rsidRPr="00EA1C0F" w:rsidRDefault="00EA1C0F" w:rsidP="00EA1C0F">
      <w:pPr>
        <w:pStyle w:val="HTMLAddress"/>
        <w:rPr>
          <w:rFonts w:ascii="Arial" w:eastAsia="Times New Roman" w:hAnsi="Arial" w:cs="Arial"/>
          <w:sz w:val="20"/>
          <w:szCs w:val="20"/>
        </w:rPr>
      </w:pPr>
    </w:p>
    <w:p w:rsidR="00700CF5" w:rsidRPr="00945DC3" w:rsidRDefault="00700CF5" w:rsidP="00700CF5">
      <w:pPr>
        <w:numPr>
          <w:ilvl w:val="0"/>
          <w:numId w:val="3"/>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r w:rsidR="00AC708A" w:rsidRPr="00AC708A">
        <w:rPr>
          <w:rFonts w:cstheme="minorHAnsi"/>
          <w:b/>
        </w:rPr>
        <w:t>1</w:t>
      </w:r>
      <w:r w:rsidR="002012D8">
        <w:rPr>
          <w:rFonts w:cstheme="minorHAnsi"/>
          <w:b/>
        </w:rPr>
        <w:t>5</w:t>
      </w:r>
      <w:r w:rsidR="00AC708A">
        <w:rPr>
          <w:rFonts w:cstheme="minorHAnsi"/>
          <w:b/>
        </w:rPr>
        <w:t>/07/2020 10</w:t>
      </w:r>
      <w:r w:rsidR="004D3878">
        <w:rPr>
          <w:rFonts w:cstheme="minorHAnsi"/>
          <w:b/>
        </w:rPr>
        <w:t>:</w:t>
      </w:r>
      <w:r w:rsidR="00AC708A">
        <w:rPr>
          <w:rFonts w:cstheme="minorHAnsi"/>
          <w:b/>
        </w:rPr>
        <w:t>0</w:t>
      </w:r>
      <w:r w:rsidR="004D3878">
        <w:rPr>
          <w:rFonts w:cstheme="minorHAnsi"/>
          <w:b/>
        </w:rPr>
        <w:t>0 AM</w:t>
      </w:r>
      <w:r w:rsidRPr="00945DC3">
        <w:rPr>
          <w:rFonts w:cstheme="minorHAnsi"/>
          <w:b/>
        </w:rPr>
        <w:t xml:space="preserve"> to </w:t>
      </w:r>
      <w:r w:rsidR="004D3878">
        <w:rPr>
          <w:rFonts w:cstheme="minorHAnsi"/>
          <w:b/>
        </w:rPr>
        <w:t>0</w:t>
      </w:r>
      <w:r w:rsidR="00AC708A">
        <w:rPr>
          <w:rFonts w:cstheme="minorHAnsi"/>
          <w:b/>
        </w:rPr>
        <w:t>5</w:t>
      </w:r>
      <w:r w:rsidRPr="00945DC3">
        <w:rPr>
          <w:rFonts w:cstheme="minorHAnsi"/>
          <w:b/>
        </w:rPr>
        <w:t xml:space="preserve">:00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700CF5" w:rsidRPr="00945DC3" w:rsidRDefault="00700CF5" w:rsidP="00700CF5">
      <w:pPr>
        <w:numPr>
          <w:ilvl w:val="0"/>
          <w:numId w:val="3"/>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is </w:t>
      </w:r>
      <w:r w:rsidR="00AC708A">
        <w:rPr>
          <w:rFonts w:cstheme="minorHAnsi"/>
          <w:b/>
        </w:rPr>
        <w:t>1</w:t>
      </w:r>
      <w:r w:rsidR="002012D8">
        <w:rPr>
          <w:rFonts w:cstheme="minorHAnsi"/>
          <w:b/>
        </w:rPr>
        <w:t>6</w:t>
      </w:r>
      <w:r w:rsidR="004D3878">
        <w:rPr>
          <w:rFonts w:cstheme="minorHAnsi"/>
          <w:b/>
        </w:rPr>
        <w:t>/</w:t>
      </w:r>
      <w:r>
        <w:rPr>
          <w:rFonts w:cstheme="minorHAnsi"/>
          <w:b/>
        </w:rPr>
        <w:t>0</w:t>
      </w:r>
      <w:r w:rsidR="00AC708A">
        <w:rPr>
          <w:rFonts w:cstheme="minorHAnsi"/>
          <w:b/>
        </w:rPr>
        <w:t>7</w:t>
      </w:r>
      <w:r w:rsidR="004D3878">
        <w:rPr>
          <w:rFonts w:cstheme="minorHAnsi"/>
          <w:b/>
        </w:rPr>
        <w:t>/2020</w:t>
      </w:r>
      <w:r w:rsidRPr="00945DC3">
        <w:rPr>
          <w:rFonts w:cstheme="minorHAnsi"/>
          <w:b/>
        </w:rPr>
        <w:t xml:space="preserve"> </w:t>
      </w:r>
      <w:r w:rsidRPr="00945DC3">
        <w:rPr>
          <w:rFonts w:cstheme="minorHAnsi"/>
        </w:rPr>
        <w:t xml:space="preserve">at the web portal </w:t>
      </w:r>
      <w:hyperlink r:id="rId6" w:history="1">
        <w:r w:rsidR="00DA6DCB" w:rsidRPr="00472BC2">
          <w:rPr>
            <w:rStyle w:val="Hyperlink"/>
            <w:rFonts w:ascii="Times New Roman" w:hAnsi="Times New Roman"/>
            <w:bCs/>
            <w:shd w:val="clear" w:color="auto" w:fill="FFFFFF"/>
            <w:lang w:eastAsia="ar-SA"/>
          </w:rPr>
          <w:t>https://sarfaesi.auctiontiger.net</w:t>
        </w:r>
      </w:hyperlink>
      <w:r w:rsidRPr="00472BC2">
        <w:rPr>
          <w:rFonts w:cstheme="minorHAnsi"/>
        </w:rPr>
        <w:t xml:space="preserve"> </w:t>
      </w:r>
      <w:r w:rsidRPr="00945DC3">
        <w:rPr>
          <w:rFonts w:cstheme="minorHAnsi"/>
        </w:rPr>
        <w:t xml:space="preserve">from </w:t>
      </w:r>
      <w:r w:rsidR="004D3878">
        <w:rPr>
          <w:rFonts w:cstheme="minorHAnsi"/>
          <w:b/>
        </w:rPr>
        <w:t>02</w:t>
      </w:r>
      <w:r w:rsidRPr="00945DC3">
        <w:rPr>
          <w:rFonts w:cstheme="minorHAnsi"/>
          <w:b/>
        </w:rPr>
        <w:t>:00 AM to</w:t>
      </w:r>
      <w:r w:rsidRPr="00945DC3">
        <w:rPr>
          <w:rFonts w:cstheme="minorHAnsi"/>
        </w:rPr>
        <w:t xml:space="preserve"> </w:t>
      </w:r>
      <w:r w:rsidR="004D3878">
        <w:rPr>
          <w:rFonts w:cstheme="minorHAnsi"/>
          <w:b/>
        </w:rPr>
        <w:t>4</w:t>
      </w:r>
      <w:r w:rsidRPr="00945DC3">
        <w:rPr>
          <w:rFonts w:cstheme="minorHAnsi"/>
          <w:b/>
        </w:rPr>
        <w:t>:00 PM with unlimited extensions of 5 Minutes each.</w:t>
      </w:r>
      <w:r w:rsidRPr="00945DC3">
        <w:rPr>
          <w:rFonts w:cstheme="minorHAnsi"/>
        </w:rPr>
        <w:t xml:space="preserve"> </w:t>
      </w:r>
    </w:p>
    <w:p w:rsidR="00700CF5" w:rsidRPr="00945DC3" w:rsidRDefault="00700CF5" w:rsidP="00700CF5">
      <w:pPr>
        <w:numPr>
          <w:ilvl w:val="0"/>
          <w:numId w:val="3"/>
        </w:numPr>
        <w:spacing w:after="0" w:line="276" w:lineRule="auto"/>
        <w:jc w:val="both"/>
        <w:rPr>
          <w:rFonts w:cstheme="minorHAnsi"/>
        </w:rPr>
      </w:pPr>
      <w:r w:rsidRPr="00945DC3">
        <w:rPr>
          <w:rFonts w:cstheme="minorHAnsi"/>
        </w:rPr>
        <w:t>The tender/Sealed Bid/offer will be opened in the presence of the Authorized Officer.</w:t>
      </w:r>
    </w:p>
    <w:p w:rsidR="00700CF5" w:rsidRPr="00945DC3" w:rsidRDefault="00700CF5" w:rsidP="00700CF5">
      <w:pPr>
        <w:numPr>
          <w:ilvl w:val="0"/>
          <w:numId w:val="3"/>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Pr="00945DC3">
        <w:rPr>
          <w:rFonts w:cstheme="minorHAnsi"/>
          <w:b/>
        </w:rPr>
        <w:t xml:space="preserve">on </w:t>
      </w:r>
      <w:r w:rsidR="004D3878">
        <w:rPr>
          <w:rFonts w:cstheme="minorHAnsi"/>
          <w:b/>
        </w:rPr>
        <w:t>1</w:t>
      </w:r>
      <w:r w:rsidR="00AC708A">
        <w:rPr>
          <w:rFonts w:cstheme="minorHAnsi"/>
          <w:b/>
        </w:rPr>
        <w:t>0</w:t>
      </w:r>
      <w:r w:rsidRPr="00945DC3">
        <w:rPr>
          <w:rFonts w:cstheme="minorHAnsi"/>
          <w:b/>
        </w:rPr>
        <w:t>/0</w:t>
      </w:r>
      <w:r w:rsidR="00AC708A">
        <w:rPr>
          <w:rFonts w:cstheme="minorHAnsi"/>
          <w:b/>
        </w:rPr>
        <w:t>7</w:t>
      </w:r>
      <w:r w:rsidRPr="00945DC3">
        <w:rPr>
          <w:rFonts w:cstheme="minorHAnsi"/>
          <w:b/>
        </w:rPr>
        <w:t>/20</w:t>
      </w:r>
      <w:r w:rsidR="004D3878">
        <w:rPr>
          <w:rFonts w:cstheme="minorHAnsi"/>
          <w:b/>
        </w:rPr>
        <w:t>20</w:t>
      </w:r>
      <w:r w:rsidRPr="00945DC3">
        <w:rPr>
          <w:rFonts w:cstheme="minorHAnsi"/>
          <w:b/>
        </w:rPr>
        <w:t xml:space="preserve"> </w:t>
      </w:r>
      <w:r w:rsidRPr="00945DC3">
        <w:rPr>
          <w:rFonts w:cstheme="minorHAnsi"/>
        </w:rPr>
        <w:t xml:space="preserve">between </w:t>
      </w:r>
      <w:r w:rsidRPr="00945DC3">
        <w:rPr>
          <w:rFonts w:cstheme="minorHAnsi"/>
          <w:b/>
        </w:rPr>
        <w:t>11.00 AM</w:t>
      </w:r>
      <w:r w:rsidRPr="00945DC3">
        <w:rPr>
          <w:rFonts w:cstheme="minorHAnsi"/>
        </w:rPr>
        <w:t xml:space="preserve"> to </w:t>
      </w:r>
      <w:r w:rsidRPr="00945DC3">
        <w:rPr>
          <w:rFonts w:cstheme="minorHAnsi"/>
          <w:b/>
        </w:rPr>
        <w:t>0</w:t>
      </w:r>
      <w:r w:rsidR="004D3878">
        <w:rPr>
          <w:rFonts w:cstheme="minorHAnsi"/>
          <w:b/>
        </w:rPr>
        <w:t>5</w:t>
      </w:r>
      <w:r w:rsidRPr="00945DC3">
        <w:rPr>
          <w:rFonts w:cstheme="minorHAnsi"/>
          <w:b/>
        </w:rPr>
        <w:t>.00 PM</w:t>
      </w:r>
      <w:r w:rsidRPr="00945DC3">
        <w:rPr>
          <w:rFonts w:cstheme="minorHAnsi"/>
        </w:rPr>
        <w:t>.</w:t>
      </w:r>
    </w:p>
    <w:p w:rsidR="00700CF5" w:rsidRPr="00945DC3" w:rsidRDefault="00700CF5" w:rsidP="00700CF5">
      <w:pPr>
        <w:numPr>
          <w:ilvl w:val="0"/>
          <w:numId w:val="3"/>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700CF5" w:rsidRPr="00945DC3" w:rsidRDefault="00700CF5" w:rsidP="00700CF5">
      <w:pPr>
        <w:numPr>
          <w:ilvl w:val="0"/>
          <w:numId w:val="3"/>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700CF5" w:rsidRPr="00945DC3" w:rsidRDefault="00700CF5" w:rsidP="00700CF5">
      <w:pPr>
        <w:numPr>
          <w:ilvl w:val="0"/>
          <w:numId w:val="3"/>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700CF5" w:rsidRPr="00945DC3" w:rsidRDefault="00700CF5" w:rsidP="00700CF5">
      <w:pPr>
        <w:numPr>
          <w:ilvl w:val="0"/>
          <w:numId w:val="3"/>
        </w:numPr>
        <w:spacing w:after="0" w:line="276" w:lineRule="auto"/>
        <w:jc w:val="both"/>
        <w:rPr>
          <w:rFonts w:cstheme="minorHAnsi"/>
          <w:color w:val="000000"/>
        </w:rPr>
      </w:pPr>
      <w:proofErr w:type="gramStart"/>
      <w:r w:rsidRPr="00945DC3">
        <w:rPr>
          <w:rFonts w:cstheme="minorHAnsi"/>
          <w:b/>
          <w:color w:val="000000"/>
        </w:rPr>
        <w:t xml:space="preserve">Since In above mentioned cases wherein Sale Notice was issued/published earlier also therefore, the Borrower(s)/Co-Borrower(s)/Guarantor(s) are hereby given </w:t>
      </w:r>
      <w:r w:rsidRPr="00945DC3">
        <w:rPr>
          <w:rFonts w:cstheme="minorHAnsi"/>
          <w:b/>
          <w:color w:val="000000"/>
          <w:u w:val="single"/>
        </w:rPr>
        <w:t>15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w:t>
      </w:r>
      <w:proofErr w:type="gramEnd"/>
      <w:r w:rsidRPr="00945DC3">
        <w:rPr>
          <w:rFonts w:cstheme="minorHAnsi"/>
          <w:color w:val="000000"/>
        </w:rPr>
        <w:t xml:space="preserve"> If the Borrower pays the amount due to Aditya Birla Finance Ltd, in full before the date of sale, auction is liable to be stopped.</w:t>
      </w:r>
    </w:p>
    <w:p w:rsidR="00700CF5" w:rsidRPr="00945DC3" w:rsidRDefault="00700CF5" w:rsidP="00700CF5">
      <w:pPr>
        <w:numPr>
          <w:ilvl w:val="0"/>
          <w:numId w:val="3"/>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700CF5" w:rsidRPr="00945DC3" w:rsidRDefault="00700CF5" w:rsidP="00700CF5">
      <w:pPr>
        <w:numPr>
          <w:ilvl w:val="0"/>
          <w:numId w:val="3"/>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700CF5" w:rsidRPr="00945DC3" w:rsidRDefault="00700CF5" w:rsidP="00700CF5">
      <w:pPr>
        <w:numPr>
          <w:ilvl w:val="0"/>
          <w:numId w:val="3"/>
        </w:numPr>
        <w:spacing w:after="0" w:line="276" w:lineRule="auto"/>
        <w:jc w:val="both"/>
        <w:rPr>
          <w:rFonts w:cstheme="minorHAnsi"/>
        </w:rPr>
      </w:pPr>
      <w:r w:rsidRPr="00945DC3">
        <w:rPr>
          <w:rFonts w:cstheme="minorHAnsi"/>
        </w:rPr>
        <w:t xml:space="preserve">The Tenderer(s) / </w:t>
      </w:r>
      <w:proofErr w:type="spellStart"/>
      <w:r w:rsidRPr="00945DC3">
        <w:rPr>
          <w:rFonts w:cstheme="minorHAnsi"/>
        </w:rPr>
        <w:t>Offerer</w:t>
      </w:r>
      <w:proofErr w:type="spellEnd"/>
      <w:r w:rsidRPr="00945DC3">
        <w:rPr>
          <w:rFonts w:cstheme="minorHAnsi"/>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700CF5" w:rsidRPr="00945DC3" w:rsidRDefault="00EA1C0F" w:rsidP="00700CF5">
      <w:pPr>
        <w:numPr>
          <w:ilvl w:val="0"/>
          <w:numId w:val="3"/>
        </w:numPr>
        <w:spacing w:after="0" w:line="276" w:lineRule="auto"/>
        <w:jc w:val="both"/>
        <w:rPr>
          <w:rFonts w:cstheme="minorHAnsi"/>
        </w:rPr>
      </w:pPr>
      <w:r>
        <w:rPr>
          <w:rFonts w:cstheme="minorHAnsi"/>
          <w:color w:val="000000"/>
        </w:rPr>
        <w:t xml:space="preserve">Aditya Birla </w:t>
      </w:r>
      <w:r w:rsidR="00700CF5" w:rsidRPr="00945DC3">
        <w:rPr>
          <w:rFonts w:cstheme="minorHAnsi"/>
          <w:color w:val="000000"/>
        </w:rPr>
        <w:t xml:space="preserve">Finance Ltd </w:t>
      </w:r>
      <w:r w:rsidR="00700CF5" w:rsidRPr="00945DC3">
        <w:rPr>
          <w:rFonts w:cstheme="minorHAnsi"/>
          <w:b/>
        </w:rPr>
        <w:t>is not responsible for any liabilities whatsoever pending upon the property as mentioned above</w:t>
      </w:r>
      <w:r w:rsidR="00700CF5" w:rsidRPr="00945DC3">
        <w:rPr>
          <w:rFonts w:cstheme="minorHAnsi"/>
        </w:rPr>
        <w:t xml:space="preserve">. </w:t>
      </w:r>
      <w:r w:rsidR="00700CF5" w:rsidRPr="00945DC3">
        <w:rPr>
          <w:rFonts w:cstheme="minorHAnsi"/>
          <w:b/>
        </w:rPr>
        <w:t>The Property shall be auctioned on ‘As Is Where Is Basis’, ‘As Is What Is Basis’ and ‘Whatever Is There Is Basis’.</w:t>
      </w:r>
    </w:p>
    <w:p w:rsidR="00700CF5" w:rsidRPr="00945DC3" w:rsidRDefault="00700CF5" w:rsidP="00700CF5">
      <w:pPr>
        <w:numPr>
          <w:ilvl w:val="0"/>
          <w:numId w:val="3"/>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700CF5" w:rsidRPr="00945DC3" w:rsidRDefault="00700CF5" w:rsidP="00700CF5">
      <w:pPr>
        <w:numPr>
          <w:ilvl w:val="0"/>
          <w:numId w:val="3"/>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004D3878">
        <w:rPr>
          <w:rFonts w:cstheme="minorHAnsi"/>
          <w:color w:val="000000"/>
        </w:rPr>
        <w:t xml:space="preserve">Aditya Birla </w:t>
      </w:r>
      <w:r w:rsidRPr="00945DC3">
        <w:rPr>
          <w:rFonts w:cstheme="minorHAnsi"/>
          <w:color w:val="000000"/>
        </w:rPr>
        <w:t>Finance Limited</w:t>
      </w:r>
      <w:r w:rsidRPr="00945DC3">
        <w:rPr>
          <w:rFonts w:cstheme="minorHAnsi"/>
          <w:b/>
        </w:rPr>
        <w:t>’.</w:t>
      </w:r>
    </w:p>
    <w:p w:rsidR="00700CF5" w:rsidRPr="00945DC3" w:rsidRDefault="00700CF5" w:rsidP="00700CF5">
      <w:pPr>
        <w:numPr>
          <w:ilvl w:val="0"/>
          <w:numId w:val="3"/>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700CF5" w:rsidRPr="00945DC3" w:rsidRDefault="00700CF5" w:rsidP="00700CF5">
      <w:pPr>
        <w:spacing w:line="276" w:lineRule="auto"/>
        <w:ind w:left="360"/>
        <w:jc w:val="both"/>
        <w:rPr>
          <w:rFonts w:cstheme="minorHAnsi"/>
          <w:b/>
        </w:rPr>
      </w:pPr>
    </w:p>
    <w:p w:rsidR="00700CF5" w:rsidRPr="00945DC3" w:rsidRDefault="00700CF5" w:rsidP="00700CF5">
      <w:pPr>
        <w:pStyle w:val="ListParagraph"/>
        <w:tabs>
          <w:tab w:val="left" w:pos="3825"/>
        </w:tabs>
        <w:ind w:left="360"/>
        <w:jc w:val="both"/>
        <w:rPr>
          <w:rFonts w:cstheme="minorHAnsi"/>
          <w:b/>
        </w:rPr>
      </w:pPr>
    </w:p>
    <w:p w:rsidR="00700CF5" w:rsidRPr="00945DC3" w:rsidRDefault="00700CF5" w:rsidP="00700CF5">
      <w:pPr>
        <w:pStyle w:val="ListParagraph"/>
        <w:ind w:left="90"/>
        <w:jc w:val="both"/>
        <w:rPr>
          <w:rFonts w:cstheme="minorHAnsi"/>
        </w:rPr>
      </w:pPr>
    </w:p>
    <w:p w:rsidR="00700CF5" w:rsidRPr="00945DC3" w:rsidRDefault="00700CF5" w:rsidP="00700CF5">
      <w:pPr>
        <w:pStyle w:val="ListParagraph"/>
        <w:ind w:left="90"/>
        <w:jc w:val="both"/>
        <w:rPr>
          <w:rFonts w:cstheme="minorHAnsi"/>
        </w:rPr>
      </w:pPr>
    </w:p>
    <w:p w:rsidR="00700CF5" w:rsidRPr="00945DC3" w:rsidRDefault="00700CF5" w:rsidP="00700CF5">
      <w:pPr>
        <w:pStyle w:val="ListParagraph"/>
        <w:ind w:left="90"/>
        <w:jc w:val="both"/>
        <w:rPr>
          <w:rFonts w:cstheme="minorHAnsi"/>
        </w:rPr>
      </w:pPr>
    </w:p>
    <w:p w:rsidR="00700CF5" w:rsidRPr="00945DC3" w:rsidRDefault="00700CF5" w:rsidP="00700CF5">
      <w:pPr>
        <w:pStyle w:val="ListParagraph"/>
        <w:tabs>
          <w:tab w:val="left" w:pos="7515"/>
        </w:tabs>
        <w:ind w:left="90"/>
        <w:jc w:val="both"/>
        <w:rPr>
          <w:rFonts w:cstheme="minorHAnsi"/>
        </w:rPr>
      </w:pPr>
      <w:r w:rsidRPr="00945DC3">
        <w:rPr>
          <w:rFonts w:cstheme="minorHAnsi"/>
        </w:rPr>
        <w:t xml:space="preserve">Date :- </w:t>
      </w:r>
      <w:r w:rsidRPr="00945DC3">
        <w:rPr>
          <w:rFonts w:cstheme="minorHAnsi"/>
        </w:rPr>
        <w:tab/>
      </w:r>
      <w:proofErr w:type="spellStart"/>
      <w:r w:rsidRPr="00945DC3">
        <w:rPr>
          <w:rFonts w:cstheme="minorHAnsi"/>
        </w:rPr>
        <w:t>Sd</w:t>
      </w:r>
      <w:proofErr w:type="spellEnd"/>
      <w:r w:rsidRPr="00945DC3">
        <w:rPr>
          <w:rFonts w:cstheme="minorHAnsi"/>
        </w:rPr>
        <w:t>/-</w:t>
      </w:r>
    </w:p>
    <w:p w:rsidR="00700CF5" w:rsidRPr="00945DC3" w:rsidRDefault="00700CF5" w:rsidP="00700CF5">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700CF5" w:rsidRPr="00945DC3" w:rsidRDefault="00700CF5" w:rsidP="00700CF5">
      <w:pPr>
        <w:pStyle w:val="ListParagraph"/>
        <w:ind w:left="90"/>
        <w:jc w:val="both"/>
        <w:rPr>
          <w:rFonts w:cstheme="minorHAnsi"/>
        </w:rPr>
      </w:pPr>
      <w:r w:rsidRPr="00945DC3">
        <w:rPr>
          <w:rFonts w:cstheme="minorHAnsi"/>
        </w:rPr>
        <w:t xml:space="preserve">Place :- Nagpur                                                                                         </w:t>
      </w:r>
      <w:r w:rsidR="004D3878">
        <w:rPr>
          <w:rFonts w:cstheme="minorHAnsi"/>
          <w:lang w:val="en-US"/>
        </w:rPr>
        <w:t xml:space="preserve">                </w:t>
      </w:r>
      <w:r w:rsidRPr="00945DC3">
        <w:rPr>
          <w:rFonts w:cstheme="minorHAnsi"/>
        </w:rPr>
        <w:t>Aditya Birla Finance Limited</w:t>
      </w:r>
    </w:p>
    <w:p w:rsidR="00700CF5" w:rsidRPr="00945DC3" w:rsidRDefault="00700CF5" w:rsidP="00700CF5">
      <w:pPr>
        <w:pStyle w:val="ListParagraph"/>
        <w:ind w:left="90"/>
        <w:jc w:val="both"/>
        <w:rPr>
          <w:rFonts w:cstheme="minorHAnsi"/>
        </w:rPr>
      </w:pPr>
    </w:p>
    <w:p w:rsidR="00700CF5" w:rsidRDefault="00700CF5" w:rsidP="003A1B4C">
      <w:pPr>
        <w:pBdr>
          <w:bottom w:val="single" w:sz="6" w:space="1" w:color="auto"/>
        </w:pBdr>
        <w:spacing w:line="240" w:lineRule="auto"/>
        <w:jc w:val="both"/>
        <w:rPr>
          <w:rFonts w:ascii="Times New Roman" w:hAnsi="Times New Roman"/>
          <w:b/>
          <w:sz w:val="26"/>
          <w:szCs w:val="26"/>
        </w:rPr>
      </w:pPr>
    </w:p>
    <w:p w:rsidR="003A1B4C" w:rsidRDefault="003A1B4C" w:rsidP="003A1B4C">
      <w:pPr>
        <w:pBdr>
          <w:bottom w:val="single" w:sz="6" w:space="1" w:color="auto"/>
        </w:pBdr>
        <w:spacing w:line="240" w:lineRule="auto"/>
        <w:jc w:val="both"/>
        <w:rPr>
          <w:rFonts w:ascii="Times New Roman" w:hAnsi="Times New Roman"/>
          <w:b/>
          <w:sz w:val="26"/>
          <w:szCs w:val="26"/>
        </w:rPr>
      </w:pPr>
    </w:p>
    <w:p w:rsidR="00B812B8" w:rsidRPr="00A454A1" w:rsidRDefault="003A1B4C" w:rsidP="003A1B4C">
      <w:pPr>
        <w:pBdr>
          <w:bottom w:val="single" w:sz="6" w:space="1" w:color="auto"/>
        </w:pBdr>
        <w:spacing w:line="240" w:lineRule="auto"/>
        <w:jc w:val="both"/>
      </w:pPr>
      <w:r>
        <w:rPr>
          <w:rFonts w:ascii="Times New Roman" w:hAnsi="Times New Roman"/>
          <w:b/>
          <w:sz w:val="26"/>
          <w:szCs w:val="26"/>
        </w:rPr>
        <w:t xml:space="preserve"> </w:t>
      </w:r>
      <w:r w:rsidR="00B812B8" w:rsidRPr="00B812B8">
        <w:rPr>
          <w:rFonts w:cs="Times-Roman"/>
          <w:sz w:val="24"/>
          <w:szCs w:val="24"/>
        </w:rPr>
        <w:t>For detailed terms and conditions of the sale, please refer to the link provided in Secured Creditor’s web</w:t>
      </w:r>
      <w:r w:rsidR="0003308B">
        <w:rPr>
          <w:rFonts w:cs="Times-Roman"/>
          <w:sz w:val="24"/>
          <w:szCs w:val="24"/>
        </w:rPr>
        <w:t xml:space="preserve">site i.e. </w:t>
      </w:r>
      <w:hyperlink r:id="rId7" w:history="1">
        <w:r w:rsidR="00A454A1" w:rsidRPr="00A454A1">
          <w:t>www.adityabirla</w:t>
        </w:r>
      </w:hyperlink>
      <w:r w:rsidR="0003308B" w:rsidRPr="00A454A1">
        <w:t>finance</w:t>
      </w:r>
      <w:r w:rsidR="00B812B8" w:rsidRPr="00A454A1">
        <w:t>.com</w:t>
      </w:r>
    </w:p>
    <w:p w:rsidR="00B812B8" w:rsidRPr="00B812B8" w:rsidRDefault="00B812B8" w:rsidP="00B812B8">
      <w:pPr>
        <w:autoSpaceDE w:val="0"/>
        <w:autoSpaceDN w:val="0"/>
        <w:adjustRightInd w:val="0"/>
        <w:spacing w:after="0" w:line="240" w:lineRule="auto"/>
        <w:rPr>
          <w:rFonts w:cs="Times-Roman"/>
          <w:sz w:val="24"/>
          <w:szCs w:val="24"/>
        </w:rPr>
      </w:pPr>
      <w:bookmarkStart w:id="0" w:name="_GoBack"/>
      <w:bookmarkEnd w:id="0"/>
    </w:p>
    <w:sectPr w:rsidR="00B812B8" w:rsidRPr="00B81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CA30A39"/>
    <w:multiLevelType w:val="hybridMultilevel"/>
    <w:tmpl w:val="0BB456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BD"/>
    <w:rsid w:val="00021C44"/>
    <w:rsid w:val="0003308B"/>
    <w:rsid w:val="0019560C"/>
    <w:rsid w:val="002012D8"/>
    <w:rsid w:val="003574F3"/>
    <w:rsid w:val="003A1B4C"/>
    <w:rsid w:val="00405EC8"/>
    <w:rsid w:val="00454EE1"/>
    <w:rsid w:val="00472BC2"/>
    <w:rsid w:val="004C1EAB"/>
    <w:rsid w:val="004D3878"/>
    <w:rsid w:val="005737A8"/>
    <w:rsid w:val="00590E36"/>
    <w:rsid w:val="006C6BA2"/>
    <w:rsid w:val="00700CF5"/>
    <w:rsid w:val="007D732D"/>
    <w:rsid w:val="00825254"/>
    <w:rsid w:val="008B0241"/>
    <w:rsid w:val="008E3769"/>
    <w:rsid w:val="008E7398"/>
    <w:rsid w:val="009045B6"/>
    <w:rsid w:val="009E4C7F"/>
    <w:rsid w:val="00A454A1"/>
    <w:rsid w:val="00A86D1D"/>
    <w:rsid w:val="00AC708A"/>
    <w:rsid w:val="00AE5044"/>
    <w:rsid w:val="00B812B8"/>
    <w:rsid w:val="00C027D9"/>
    <w:rsid w:val="00C31988"/>
    <w:rsid w:val="00C95883"/>
    <w:rsid w:val="00CB33EC"/>
    <w:rsid w:val="00DA59F3"/>
    <w:rsid w:val="00DA6DCB"/>
    <w:rsid w:val="00DD2853"/>
    <w:rsid w:val="00E93C87"/>
    <w:rsid w:val="00EA1C0F"/>
    <w:rsid w:val="00EC545F"/>
    <w:rsid w:val="00EF0ABD"/>
    <w:rsid w:val="00F6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637D"/>
  <w15:chartTrackingRefBased/>
  <w15:docId w15:val="{BF215119-7C34-48AA-94C7-7977619E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4A1"/>
    <w:rPr>
      <w:color w:val="0563C1" w:themeColor="hyperlink"/>
      <w:u w:val="single"/>
    </w:rPr>
  </w:style>
  <w:style w:type="paragraph" w:styleId="BodyText">
    <w:name w:val="Body Text"/>
    <w:basedOn w:val="Normal"/>
    <w:link w:val="BodyTextChar"/>
    <w:uiPriority w:val="99"/>
    <w:semiHidden/>
    <w:unhideWhenUsed/>
    <w:rsid w:val="00825254"/>
    <w:pPr>
      <w:spacing w:after="120" w:line="240" w:lineRule="auto"/>
    </w:pPr>
    <w:rPr>
      <w:rFonts w:ascii="Arial" w:eastAsia="Times New Roman" w:hAnsi="Arial" w:cs="Times New Roman"/>
      <w:sz w:val="20"/>
      <w:szCs w:val="20"/>
      <w:lang w:val="x-none" w:eastAsia="x-none"/>
    </w:rPr>
  </w:style>
  <w:style w:type="character" w:customStyle="1" w:styleId="BodyTextChar">
    <w:name w:val="Body Text Char"/>
    <w:basedOn w:val="DefaultParagraphFont"/>
    <w:link w:val="BodyText"/>
    <w:uiPriority w:val="99"/>
    <w:semiHidden/>
    <w:rsid w:val="00825254"/>
    <w:rPr>
      <w:rFonts w:ascii="Arial" w:eastAsia="Times New Roman" w:hAnsi="Arial" w:cs="Times New Roman"/>
      <w:sz w:val="20"/>
      <w:szCs w:val="20"/>
      <w:lang w:val="x-none" w:eastAsia="x-none"/>
    </w:rPr>
  </w:style>
  <w:style w:type="paragraph" w:styleId="ListParagraph">
    <w:name w:val="List Paragraph"/>
    <w:basedOn w:val="Normal"/>
    <w:link w:val="ListParagraphChar"/>
    <w:uiPriority w:val="34"/>
    <w:qFormat/>
    <w:rsid w:val="00DD2853"/>
    <w:pPr>
      <w:spacing w:after="0" w:line="240" w:lineRule="auto"/>
      <w:ind w:left="720"/>
      <w:contextualSpacing/>
    </w:pPr>
    <w:rPr>
      <w:rFonts w:ascii="Calibri" w:eastAsia="Calibri" w:hAnsi="Calibri" w:cs="Times New Roman"/>
      <w:sz w:val="20"/>
      <w:szCs w:val="20"/>
      <w:lang w:val="x-none" w:eastAsia="x-none"/>
    </w:rPr>
  </w:style>
  <w:style w:type="character" w:customStyle="1" w:styleId="ListParagraphChar">
    <w:name w:val="List Paragraph Char"/>
    <w:link w:val="ListParagraph"/>
    <w:uiPriority w:val="34"/>
    <w:locked/>
    <w:rsid w:val="00DD2853"/>
    <w:rPr>
      <w:rFonts w:ascii="Calibri" w:eastAsia="Calibri" w:hAnsi="Calibri" w:cs="Times New Roman"/>
      <w:sz w:val="20"/>
      <w:szCs w:val="20"/>
      <w:lang w:val="x-none" w:eastAsia="x-none"/>
    </w:rPr>
  </w:style>
  <w:style w:type="paragraph" w:styleId="HTMLAddress">
    <w:name w:val="HTML Address"/>
    <w:basedOn w:val="Normal"/>
    <w:link w:val="HTMLAddressChar"/>
    <w:uiPriority w:val="99"/>
    <w:unhideWhenUsed/>
    <w:rsid w:val="00EA1C0F"/>
    <w:pPr>
      <w:spacing w:after="0" w:line="240" w:lineRule="auto"/>
    </w:pPr>
    <w:rPr>
      <w:rFonts w:ascii="Calibri" w:hAnsi="Calibri" w:cs="Calibri"/>
      <w:i/>
      <w:iCs/>
      <w:lang w:val="en-IN"/>
    </w:rPr>
  </w:style>
  <w:style w:type="character" w:customStyle="1" w:styleId="HTMLAddressChar">
    <w:name w:val="HTML Address Char"/>
    <w:basedOn w:val="DefaultParagraphFont"/>
    <w:link w:val="HTMLAddress"/>
    <w:uiPriority w:val="99"/>
    <w:rsid w:val="00EA1C0F"/>
    <w:rPr>
      <w:rFonts w:ascii="Calibri" w:hAnsi="Calibri" w:cs="Calibri"/>
      <w:i/>
      <w:iCs/>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520">
      <w:bodyDiv w:val="1"/>
      <w:marLeft w:val="0"/>
      <w:marRight w:val="0"/>
      <w:marTop w:val="0"/>
      <w:marBottom w:val="0"/>
      <w:divBdr>
        <w:top w:val="none" w:sz="0" w:space="0" w:color="auto"/>
        <w:left w:val="none" w:sz="0" w:space="0" w:color="auto"/>
        <w:bottom w:val="none" w:sz="0" w:space="0" w:color="auto"/>
        <w:right w:val="none" w:sz="0" w:space="0" w:color="auto"/>
      </w:divBdr>
    </w:div>
    <w:div w:id="7087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ityabirl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rfaesi.auctiontiger.net" TargetMode="External"/><Relationship Id="rId11" Type="http://schemas.openxmlformats.org/officeDocument/2006/relationships/customXml" Target="../customXml/item2.xml"/><Relationship Id="rId5" Type="http://schemas.openxmlformats.org/officeDocument/2006/relationships/hyperlink" Target="https://sarfaesi.auctiontiger.ne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162F15-7DD4-4346-9FCA-2A58E51AC1EE}"/>
</file>

<file path=customXml/itemProps2.xml><?xml version="1.0" encoding="utf-8"?>
<ds:datastoreItem xmlns:ds="http://schemas.openxmlformats.org/officeDocument/2006/customXml" ds:itemID="{53207363-BA13-4D92-9422-0E168192FD65}"/>
</file>

<file path=customXml/itemProps3.xml><?xml version="1.0" encoding="utf-8"?>
<ds:datastoreItem xmlns:ds="http://schemas.openxmlformats.org/officeDocument/2006/customXml" ds:itemID="{CCC8E6C1-6FB3-4721-8B5B-25886BC3BDC7}"/>
</file>

<file path=docProps/app.xml><?xml version="1.0" encoding="utf-8"?>
<Properties xmlns="http://schemas.openxmlformats.org/officeDocument/2006/extended-properties" xmlns:vt="http://schemas.openxmlformats.org/officeDocument/2006/docPropsVTypes">
  <Template>Normal.dotm</Template>
  <TotalTime>108</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Vishal Rangari</cp:lastModifiedBy>
  <cp:revision>21</cp:revision>
  <dcterms:created xsi:type="dcterms:W3CDTF">2019-07-03T08:16:00Z</dcterms:created>
  <dcterms:modified xsi:type="dcterms:W3CDTF">2020-06-26T07:59:00Z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